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06F" w:rsidRDefault="00E61129" w:rsidP="007A68DF">
      <w:pPr>
        <w:pStyle w:val="Title"/>
        <w:rPr>
          <w:color w:val="000000"/>
        </w:rPr>
      </w:pPr>
      <w:r>
        <w:rPr>
          <w:color w:val="000000"/>
        </w:rPr>
        <w:t xml:space="preserve"> </w:t>
      </w:r>
    </w:p>
    <w:p w:rsidR="0014206F" w:rsidRDefault="0014206F" w:rsidP="007A68DF">
      <w:pPr>
        <w:pStyle w:val="Title"/>
        <w:rPr>
          <w:color w:val="000000"/>
        </w:rPr>
      </w:pPr>
    </w:p>
    <w:p w:rsidR="007A68DF" w:rsidRDefault="007A68DF" w:rsidP="007A68DF">
      <w:pPr>
        <w:pStyle w:val="Title"/>
        <w:rPr>
          <w:color w:val="000000"/>
        </w:rPr>
      </w:pPr>
      <w:r>
        <w:rPr>
          <w:color w:val="000000"/>
        </w:rPr>
        <w:t>Student</w:t>
      </w:r>
    </w:p>
    <w:p w:rsidR="007A68DF" w:rsidRDefault="007A68DF" w:rsidP="007A68DF">
      <w:pPr>
        <w:pStyle w:val="Title"/>
        <w:rPr>
          <w:color w:val="000000"/>
        </w:rPr>
      </w:pPr>
      <w:r>
        <w:rPr>
          <w:color w:val="000000"/>
        </w:rPr>
        <w:t>Handbook</w:t>
      </w:r>
    </w:p>
    <w:p w:rsidR="007A68DF" w:rsidRPr="00CE3A67" w:rsidRDefault="00CE3A67" w:rsidP="007A68DF">
      <w:pPr>
        <w:pStyle w:val="Subtitle"/>
        <w:rPr>
          <w:rFonts w:ascii="Times New Roman" w:eastAsia="Times New Roman" w:hAnsi="Times New Roman"/>
          <w:b/>
          <w:color w:val="auto"/>
          <w:spacing w:val="0"/>
          <w:sz w:val="56"/>
          <w:szCs w:val="56"/>
        </w:rPr>
      </w:pPr>
      <w:r w:rsidRPr="00CE3A67">
        <w:rPr>
          <w:rFonts w:ascii="Times New Roman" w:eastAsia="Times New Roman" w:hAnsi="Times New Roman"/>
          <w:b/>
          <w:color w:val="auto"/>
          <w:spacing w:val="0"/>
          <w:sz w:val="56"/>
          <w:szCs w:val="56"/>
        </w:rPr>
        <w:t xml:space="preserve">Tug Valley High School </w:t>
      </w:r>
      <w:r w:rsidR="008E265F">
        <w:rPr>
          <w:rFonts w:ascii="Times New Roman" w:eastAsia="Times New Roman" w:hAnsi="Times New Roman"/>
          <w:b/>
          <w:color w:val="auto"/>
          <w:spacing w:val="0"/>
          <w:sz w:val="56"/>
          <w:szCs w:val="56"/>
        </w:rPr>
        <w:t>2019-20</w:t>
      </w:r>
    </w:p>
    <w:p w:rsidR="007A68DF" w:rsidRDefault="007A68DF" w:rsidP="007A68DF">
      <w:pPr>
        <w:pStyle w:val="Subheading"/>
        <w:jc w:val="center"/>
        <w:rPr>
          <w:noProof/>
          <w:color w:val="000000"/>
        </w:rPr>
      </w:pPr>
    </w:p>
    <w:p w:rsidR="007A68DF" w:rsidRDefault="007A68DF" w:rsidP="007A68DF">
      <w:pPr>
        <w:pStyle w:val="Subheading"/>
        <w:jc w:val="center"/>
        <w:rPr>
          <w:color w:val="000000"/>
        </w:rPr>
      </w:pPr>
      <w:r>
        <w:rPr>
          <w:noProof/>
          <w:color w:val="000000"/>
        </w:rPr>
        <w:drawing>
          <wp:inline distT="0" distB="0" distL="0" distR="0">
            <wp:extent cx="4598035" cy="3429000"/>
            <wp:effectExtent l="25400" t="0" r="0" b="0"/>
            <wp:docPr id="2" name="Picture 1" descr="First Logo Attempt (B 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Logo Attempt (B eye).jpg"/>
                    <pic:cNvPicPr/>
                  </pic:nvPicPr>
                  <pic:blipFill>
                    <a:blip r:embed="rId6" cstate="print"/>
                    <a:srcRect l="18264" t="9569" r="9901" b="21028"/>
                    <a:stretch>
                      <a:fillRect/>
                    </a:stretch>
                  </pic:blipFill>
                  <pic:spPr>
                    <a:xfrm>
                      <a:off x="0" y="0"/>
                      <a:ext cx="4598035" cy="3429000"/>
                    </a:xfrm>
                    <a:prstGeom prst="rect">
                      <a:avLst/>
                    </a:prstGeom>
                  </pic:spPr>
                </pic:pic>
              </a:graphicData>
            </a:graphic>
          </wp:inline>
        </w:drawing>
      </w:r>
    </w:p>
    <w:p w:rsidR="007A68DF" w:rsidRDefault="007A68DF" w:rsidP="00896063">
      <w:pPr>
        <w:pStyle w:val="Subheading"/>
        <w:rPr>
          <w:color w:val="000000"/>
        </w:rPr>
      </w:pPr>
    </w:p>
    <w:p w:rsidR="007A68DF" w:rsidRDefault="007A68DF" w:rsidP="007A68DF"/>
    <w:p w:rsidR="007A68DF" w:rsidRDefault="007A68DF" w:rsidP="007A68DF"/>
    <w:p w:rsidR="0014206F" w:rsidRDefault="0014206F" w:rsidP="007A68DF"/>
    <w:p w:rsidR="0014206F" w:rsidRDefault="0014206F" w:rsidP="007A68DF"/>
    <w:p w:rsidR="007A68DF" w:rsidRPr="007A68DF" w:rsidRDefault="007A68DF" w:rsidP="007A68DF"/>
    <w:p w:rsidR="005E2A57" w:rsidRPr="00DF188F" w:rsidRDefault="005E2A57" w:rsidP="005E2A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Helvetica"/>
          <w:b/>
          <w:sz w:val="22"/>
        </w:rPr>
      </w:pPr>
      <w:r w:rsidRPr="00DF188F">
        <w:rPr>
          <w:rFonts w:asciiTheme="minorHAnsi" w:hAnsiTheme="minorHAnsi" w:cs="Helvetica"/>
          <w:b/>
          <w:sz w:val="22"/>
        </w:rPr>
        <w:t>Tug Valley High School</w:t>
      </w:r>
    </w:p>
    <w:p w:rsidR="005E2A57" w:rsidRPr="005E2A57" w:rsidRDefault="005E2A57" w:rsidP="005E2A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Helvetica"/>
          <w:b/>
          <w:sz w:val="22"/>
        </w:rPr>
      </w:pPr>
      <w:r w:rsidRPr="00DF188F">
        <w:rPr>
          <w:rFonts w:asciiTheme="minorHAnsi" w:hAnsiTheme="minorHAnsi" w:cs="Helvetica"/>
          <w:b/>
          <w:sz w:val="22"/>
        </w:rPr>
        <w:t xml:space="preserve">Bell Schedule </w:t>
      </w:r>
      <w:r w:rsidR="00AA2C52">
        <w:rPr>
          <w:rFonts w:asciiTheme="minorHAnsi" w:hAnsiTheme="minorHAnsi" w:cs="Helvetica"/>
          <w:b/>
          <w:sz w:val="22"/>
        </w:rPr>
        <w:t>2018-2019</w:t>
      </w:r>
      <w:r>
        <w:rPr>
          <w:rFonts w:asciiTheme="minorHAnsi" w:hAnsiTheme="minorHAnsi" w:cs="Helvetica"/>
          <w:b/>
          <w:sz w:val="22"/>
        </w:rPr>
        <w:t xml:space="preserve">                                                </w:t>
      </w:r>
    </w:p>
    <w:p w:rsidR="005E2A57" w:rsidRPr="00DF188F" w:rsidRDefault="005E2A57" w:rsidP="005E2A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HAnsi" w:hAnsiTheme="minorHAnsi" w:cs="Helvetica"/>
          <w:sz w:val="22"/>
        </w:rPr>
      </w:pPr>
    </w:p>
    <w:p w:rsidR="005E2A57" w:rsidRPr="00DF188F" w:rsidRDefault="005E2A57" w:rsidP="005E2A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HAnsi" w:hAnsiTheme="minorHAnsi" w:cs="Helvetica"/>
          <w:sz w:val="22"/>
        </w:rPr>
      </w:pPr>
      <w:r w:rsidRPr="00DF188F">
        <w:rPr>
          <w:rFonts w:asciiTheme="minorHAnsi" w:hAnsiTheme="minorHAnsi" w:cs="Helvetica"/>
          <w:sz w:val="22"/>
        </w:rPr>
        <w:t>Prep Bell</w:t>
      </w:r>
      <w:r w:rsidRPr="00DF188F">
        <w:rPr>
          <w:rFonts w:asciiTheme="minorHAnsi" w:hAnsiTheme="minorHAnsi" w:cs="Helvetica"/>
          <w:sz w:val="22"/>
        </w:rPr>
        <w:tab/>
      </w:r>
      <w:r w:rsidRPr="00DF188F">
        <w:rPr>
          <w:rFonts w:asciiTheme="minorHAnsi" w:hAnsiTheme="minorHAnsi" w:cs="Helvetica"/>
          <w:sz w:val="22"/>
        </w:rPr>
        <w:tab/>
      </w:r>
      <w:r w:rsidRPr="00DF188F">
        <w:rPr>
          <w:rFonts w:asciiTheme="minorHAnsi" w:hAnsiTheme="minorHAnsi" w:cs="Helvetica"/>
          <w:sz w:val="22"/>
        </w:rPr>
        <w:tab/>
      </w:r>
      <w:r w:rsidRPr="00DF188F">
        <w:rPr>
          <w:rFonts w:asciiTheme="minorHAnsi" w:hAnsiTheme="minorHAnsi" w:cs="Helvetica"/>
          <w:sz w:val="22"/>
        </w:rPr>
        <w:tab/>
        <w:t>7:20</w:t>
      </w:r>
    </w:p>
    <w:p w:rsidR="005E2A57" w:rsidRPr="00DF188F" w:rsidRDefault="005E2A57" w:rsidP="005E2A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HAnsi" w:hAnsiTheme="minorHAnsi" w:cs="Arial"/>
          <w:sz w:val="22"/>
          <w:szCs w:val="26"/>
        </w:rPr>
      </w:pPr>
      <w:r w:rsidRPr="00DF188F">
        <w:rPr>
          <w:rFonts w:asciiTheme="minorHAnsi" w:hAnsiTheme="minorHAnsi" w:cs="Arial"/>
          <w:sz w:val="22"/>
          <w:szCs w:val="26"/>
        </w:rPr>
        <w:t xml:space="preserve">Period 1 </w:t>
      </w:r>
      <w:r w:rsidRPr="00DF188F">
        <w:rPr>
          <w:rFonts w:asciiTheme="minorHAnsi" w:hAnsiTheme="minorHAnsi" w:cs="Arial"/>
          <w:sz w:val="22"/>
          <w:szCs w:val="26"/>
        </w:rPr>
        <w:tab/>
      </w:r>
      <w:r w:rsidRPr="00DF188F">
        <w:rPr>
          <w:rFonts w:asciiTheme="minorHAnsi" w:hAnsiTheme="minorHAnsi" w:cs="Arial"/>
          <w:sz w:val="22"/>
          <w:szCs w:val="26"/>
        </w:rPr>
        <w:tab/>
      </w:r>
      <w:r w:rsidRPr="00DF188F">
        <w:rPr>
          <w:rFonts w:asciiTheme="minorHAnsi" w:hAnsiTheme="minorHAnsi" w:cs="Arial"/>
          <w:sz w:val="22"/>
          <w:szCs w:val="26"/>
        </w:rPr>
        <w:tab/>
      </w:r>
      <w:r w:rsidRPr="00DF188F">
        <w:rPr>
          <w:rFonts w:asciiTheme="minorHAnsi" w:hAnsiTheme="minorHAnsi" w:cs="Arial"/>
          <w:sz w:val="22"/>
          <w:szCs w:val="26"/>
        </w:rPr>
        <w:tab/>
        <w:t>7:26-8:11</w:t>
      </w:r>
    </w:p>
    <w:p w:rsidR="005E2A57" w:rsidRPr="00DF188F" w:rsidRDefault="005E2A57" w:rsidP="005E2A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HAnsi" w:hAnsiTheme="minorHAnsi" w:cs="Arial"/>
          <w:sz w:val="22"/>
          <w:szCs w:val="26"/>
        </w:rPr>
      </w:pPr>
      <w:r w:rsidRPr="00DF188F">
        <w:rPr>
          <w:rFonts w:asciiTheme="minorHAnsi" w:hAnsiTheme="minorHAnsi" w:cs="Arial"/>
          <w:sz w:val="22"/>
          <w:szCs w:val="26"/>
        </w:rPr>
        <w:t>Breakfast After First</w:t>
      </w:r>
      <w:r w:rsidRPr="00DF188F">
        <w:rPr>
          <w:rFonts w:asciiTheme="minorHAnsi" w:hAnsiTheme="minorHAnsi" w:cs="Arial"/>
          <w:sz w:val="22"/>
          <w:szCs w:val="26"/>
        </w:rPr>
        <w:tab/>
        <w:t>8:11-8:20</w:t>
      </w:r>
      <w:r w:rsidRPr="00DF188F">
        <w:rPr>
          <w:rFonts w:asciiTheme="minorHAnsi" w:hAnsiTheme="minorHAnsi" w:cs="Arial"/>
          <w:sz w:val="22"/>
          <w:szCs w:val="26"/>
        </w:rPr>
        <w:tab/>
      </w:r>
      <w:r w:rsidRPr="00DF188F">
        <w:rPr>
          <w:rFonts w:asciiTheme="minorHAnsi" w:hAnsiTheme="minorHAnsi" w:cs="Arial"/>
          <w:sz w:val="22"/>
          <w:szCs w:val="26"/>
        </w:rPr>
        <w:tab/>
        <w:t>(Grab N Go; take to class)</w:t>
      </w:r>
    </w:p>
    <w:p w:rsidR="005E2A57" w:rsidRPr="00DF188F" w:rsidRDefault="005E2A57" w:rsidP="005E2A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HAnsi" w:hAnsiTheme="minorHAnsi" w:cs="Arial"/>
          <w:sz w:val="22"/>
          <w:szCs w:val="26"/>
        </w:rPr>
      </w:pPr>
      <w:r w:rsidRPr="00DF188F">
        <w:rPr>
          <w:rFonts w:asciiTheme="minorHAnsi" w:hAnsiTheme="minorHAnsi" w:cs="Arial"/>
          <w:sz w:val="22"/>
          <w:szCs w:val="26"/>
        </w:rPr>
        <w:t xml:space="preserve">Period 2 </w:t>
      </w:r>
      <w:r w:rsidRPr="00DF188F">
        <w:rPr>
          <w:rFonts w:asciiTheme="minorHAnsi" w:hAnsiTheme="minorHAnsi" w:cs="Arial"/>
          <w:sz w:val="22"/>
          <w:szCs w:val="26"/>
        </w:rPr>
        <w:tab/>
      </w:r>
      <w:r w:rsidRPr="00DF188F">
        <w:rPr>
          <w:rFonts w:asciiTheme="minorHAnsi" w:hAnsiTheme="minorHAnsi" w:cs="Arial"/>
          <w:sz w:val="22"/>
          <w:szCs w:val="26"/>
        </w:rPr>
        <w:tab/>
      </w:r>
      <w:r w:rsidRPr="00DF188F">
        <w:rPr>
          <w:rFonts w:asciiTheme="minorHAnsi" w:hAnsiTheme="minorHAnsi" w:cs="Arial"/>
          <w:sz w:val="22"/>
          <w:szCs w:val="26"/>
        </w:rPr>
        <w:tab/>
      </w:r>
      <w:r w:rsidRPr="00DF188F">
        <w:rPr>
          <w:rFonts w:asciiTheme="minorHAnsi" w:hAnsiTheme="minorHAnsi" w:cs="Arial"/>
          <w:sz w:val="22"/>
          <w:szCs w:val="26"/>
        </w:rPr>
        <w:tab/>
        <w:t>8:20-9:05</w:t>
      </w:r>
    </w:p>
    <w:p w:rsidR="005E2A57" w:rsidRPr="00DF188F" w:rsidRDefault="005E2A57" w:rsidP="005E2A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HAnsi" w:hAnsiTheme="minorHAnsi" w:cs="Arial"/>
          <w:sz w:val="22"/>
          <w:szCs w:val="26"/>
        </w:rPr>
      </w:pPr>
      <w:r w:rsidRPr="00DF188F">
        <w:rPr>
          <w:rFonts w:asciiTheme="minorHAnsi" w:hAnsiTheme="minorHAnsi" w:cs="Arial"/>
          <w:sz w:val="22"/>
          <w:szCs w:val="26"/>
        </w:rPr>
        <w:t xml:space="preserve">Period 3 </w:t>
      </w:r>
      <w:r w:rsidRPr="00DF188F">
        <w:rPr>
          <w:rFonts w:asciiTheme="minorHAnsi" w:hAnsiTheme="minorHAnsi" w:cs="Arial"/>
          <w:sz w:val="22"/>
          <w:szCs w:val="26"/>
        </w:rPr>
        <w:tab/>
      </w:r>
      <w:r w:rsidRPr="00DF188F">
        <w:rPr>
          <w:rFonts w:asciiTheme="minorHAnsi" w:hAnsiTheme="minorHAnsi" w:cs="Arial"/>
          <w:sz w:val="22"/>
          <w:szCs w:val="26"/>
        </w:rPr>
        <w:tab/>
      </w:r>
      <w:r w:rsidRPr="00DF188F">
        <w:rPr>
          <w:rFonts w:asciiTheme="minorHAnsi" w:hAnsiTheme="minorHAnsi" w:cs="Arial"/>
          <w:sz w:val="22"/>
          <w:szCs w:val="26"/>
        </w:rPr>
        <w:tab/>
      </w:r>
      <w:r w:rsidRPr="00DF188F">
        <w:rPr>
          <w:rFonts w:asciiTheme="minorHAnsi" w:hAnsiTheme="minorHAnsi" w:cs="Arial"/>
          <w:sz w:val="22"/>
          <w:szCs w:val="26"/>
        </w:rPr>
        <w:tab/>
        <w:t>9:08-9:53</w:t>
      </w:r>
    </w:p>
    <w:p w:rsidR="005E2A57" w:rsidRPr="00DF188F" w:rsidRDefault="005E2A57" w:rsidP="005E2A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HAnsi" w:hAnsiTheme="minorHAnsi" w:cs="Arial"/>
          <w:sz w:val="22"/>
          <w:szCs w:val="26"/>
        </w:rPr>
      </w:pPr>
      <w:r w:rsidRPr="00DF188F">
        <w:rPr>
          <w:rFonts w:asciiTheme="minorHAnsi" w:hAnsiTheme="minorHAnsi" w:cs="Arial"/>
          <w:sz w:val="22"/>
          <w:szCs w:val="26"/>
        </w:rPr>
        <w:t xml:space="preserve">Period 4 </w:t>
      </w:r>
      <w:r w:rsidRPr="00DF188F">
        <w:rPr>
          <w:rFonts w:asciiTheme="minorHAnsi" w:hAnsiTheme="minorHAnsi" w:cs="Arial"/>
          <w:sz w:val="22"/>
          <w:szCs w:val="26"/>
        </w:rPr>
        <w:tab/>
      </w:r>
      <w:r w:rsidRPr="00DF188F">
        <w:rPr>
          <w:rFonts w:asciiTheme="minorHAnsi" w:hAnsiTheme="minorHAnsi" w:cs="Arial"/>
          <w:sz w:val="22"/>
          <w:szCs w:val="26"/>
        </w:rPr>
        <w:tab/>
      </w:r>
      <w:r w:rsidRPr="00DF188F">
        <w:rPr>
          <w:rFonts w:asciiTheme="minorHAnsi" w:hAnsiTheme="minorHAnsi" w:cs="Arial"/>
          <w:sz w:val="22"/>
          <w:szCs w:val="26"/>
        </w:rPr>
        <w:tab/>
      </w:r>
      <w:r w:rsidRPr="00DF188F">
        <w:rPr>
          <w:rFonts w:asciiTheme="minorHAnsi" w:hAnsiTheme="minorHAnsi" w:cs="Arial"/>
          <w:sz w:val="22"/>
          <w:szCs w:val="26"/>
        </w:rPr>
        <w:tab/>
        <w:t>9:56-10:41</w:t>
      </w:r>
    </w:p>
    <w:p w:rsidR="005E2A57" w:rsidRPr="00DF188F" w:rsidRDefault="005E2A57" w:rsidP="005E2A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HAnsi" w:hAnsiTheme="minorHAnsi" w:cs="Arial"/>
          <w:sz w:val="22"/>
          <w:szCs w:val="26"/>
        </w:rPr>
      </w:pPr>
      <w:r w:rsidRPr="00DF188F">
        <w:rPr>
          <w:rFonts w:asciiTheme="minorHAnsi" w:hAnsiTheme="minorHAnsi" w:cs="Arial"/>
          <w:sz w:val="22"/>
          <w:szCs w:val="26"/>
        </w:rPr>
        <w:t xml:space="preserve">Mod/lunch A </w:t>
      </w:r>
      <w:r w:rsidRPr="00DF188F">
        <w:rPr>
          <w:rFonts w:asciiTheme="minorHAnsi" w:hAnsiTheme="minorHAnsi" w:cs="Arial"/>
          <w:sz w:val="22"/>
          <w:szCs w:val="26"/>
        </w:rPr>
        <w:tab/>
      </w:r>
      <w:r w:rsidRPr="00DF188F">
        <w:rPr>
          <w:rFonts w:asciiTheme="minorHAnsi" w:hAnsiTheme="minorHAnsi" w:cs="Arial"/>
          <w:sz w:val="22"/>
          <w:szCs w:val="26"/>
        </w:rPr>
        <w:tab/>
      </w:r>
      <w:r w:rsidRPr="00DF188F">
        <w:rPr>
          <w:rFonts w:asciiTheme="minorHAnsi" w:hAnsiTheme="minorHAnsi" w:cs="Arial"/>
          <w:sz w:val="22"/>
          <w:szCs w:val="26"/>
        </w:rPr>
        <w:tab/>
        <w:t>10:41-11:11</w:t>
      </w:r>
      <w:r w:rsidRPr="00DF188F">
        <w:rPr>
          <w:rFonts w:asciiTheme="minorHAnsi" w:hAnsiTheme="minorHAnsi" w:cs="Arial"/>
          <w:sz w:val="22"/>
          <w:szCs w:val="26"/>
        </w:rPr>
        <w:tab/>
        <w:t>(30 min. for lunch, intervention, activities)</w:t>
      </w:r>
    </w:p>
    <w:p w:rsidR="005E2A57" w:rsidRPr="00DF188F" w:rsidRDefault="005E2A57" w:rsidP="005E2A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HAnsi" w:hAnsiTheme="minorHAnsi" w:cs="Arial"/>
          <w:sz w:val="22"/>
          <w:szCs w:val="26"/>
        </w:rPr>
      </w:pPr>
      <w:r w:rsidRPr="00DF188F">
        <w:rPr>
          <w:rFonts w:asciiTheme="minorHAnsi" w:hAnsiTheme="minorHAnsi" w:cs="Arial"/>
          <w:sz w:val="22"/>
          <w:szCs w:val="26"/>
        </w:rPr>
        <w:t xml:space="preserve">Mod/lunch B </w:t>
      </w:r>
      <w:r w:rsidRPr="00DF188F">
        <w:rPr>
          <w:rFonts w:asciiTheme="minorHAnsi" w:hAnsiTheme="minorHAnsi" w:cs="Arial"/>
          <w:sz w:val="22"/>
          <w:szCs w:val="26"/>
        </w:rPr>
        <w:tab/>
      </w:r>
      <w:r w:rsidRPr="00DF188F">
        <w:rPr>
          <w:rFonts w:asciiTheme="minorHAnsi" w:hAnsiTheme="minorHAnsi" w:cs="Arial"/>
          <w:sz w:val="22"/>
          <w:szCs w:val="26"/>
        </w:rPr>
        <w:tab/>
      </w:r>
      <w:r w:rsidRPr="00DF188F">
        <w:rPr>
          <w:rFonts w:asciiTheme="minorHAnsi" w:hAnsiTheme="minorHAnsi" w:cs="Arial"/>
          <w:sz w:val="22"/>
          <w:szCs w:val="26"/>
        </w:rPr>
        <w:tab/>
        <w:t>11:11-11:41</w:t>
      </w:r>
      <w:r w:rsidRPr="00DF188F">
        <w:rPr>
          <w:rFonts w:asciiTheme="minorHAnsi" w:hAnsiTheme="minorHAnsi" w:cs="Arial"/>
          <w:sz w:val="22"/>
          <w:szCs w:val="26"/>
        </w:rPr>
        <w:tab/>
        <w:t>(30 min. for lunch, intervention, activities)</w:t>
      </w:r>
    </w:p>
    <w:p w:rsidR="005E2A57" w:rsidRPr="00DF188F" w:rsidRDefault="005E2A57" w:rsidP="005E2A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HAnsi" w:hAnsiTheme="minorHAnsi" w:cs="Arial"/>
          <w:sz w:val="22"/>
          <w:szCs w:val="26"/>
        </w:rPr>
      </w:pPr>
      <w:r w:rsidRPr="00DF188F">
        <w:rPr>
          <w:rFonts w:asciiTheme="minorHAnsi" w:hAnsiTheme="minorHAnsi" w:cs="Arial"/>
          <w:sz w:val="22"/>
          <w:szCs w:val="26"/>
        </w:rPr>
        <w:t xml:space="preserve">Period 5 </w:t>
      </w:r>
      <w:r w:rsidRPr="00DF188F">
        <w:rPr>
          <w:rFonts w:asciiTheme="minorHAnsi" w:hAnsiTheme="minorHAnsi" w:cs="Arial"/>
          <w:sz w:val="22"/>
          <w:szCs w:val="26"/>
        </w:rPr>
        <w:tab/>
      </w:r>
      <w:r w:rsidRPr="00DF188F">
        <w:rPr>
          <w:rFonts w:asciiTheme="minorHAnsi" w:hAnsiTheme="minorHAnsi" w:cs="Arial"/>
          <w:sz w:val="22"/>
          <w:szCs w:val="26"/>
        </w:rPr>
        <w:tab/>
      </w:r>
      <w:r w:rsidRPr="00DF188F">
        <w:rPr>
          <w:rFonts w:asciiTheme="minorHAnsi" w:hAnsiTheme="minorHAnsi" w:cs="Arial"/>
          <w:sz w:val="22"/>
          <w:szCs w:val="26"/>
        </w:rPr>
        <w:tab/>
      </w:r>
      <w:r w:rsidRPr="00DF188F">
        <w:rPr>
          <w:rFonts w:asciiTheme="minorHAnsi" w:hAnsiTheme="minorHAnsi" w:cs="Arial"/>
          <w:sz w:val="22"/>
          <w:szCs w:val="26"/>
        </w:rPr>
        <w:tab/>
        <w:t>11:44-12:29</w:t>
      </w:r>
    </w:p>
    <w:p w:rsidR="005E2A57" w:rsidRPr="00DF188F" w:rsidRDefault="005E2A57" w:rsidP="005E2A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HAnsi" w:hAnsiTheme="minorHAnsi" w:cs="Arial"/>
          <w:sz w:val="22"/>
          <w:szCs w:val="26"/>
        </w:rPr>
      </w:pPr>
      <w:r w:rsidRPr="00DF188F">
        <w:rPr>
          <w:rFonts w:asciiTheme="minorHAnsi" w:hAnsiTheme="minorHAnsi" w:cs="Arial"/>
          <w:sz w:val="22"/>
          <w:szCs w:val="26"/>
        </w:rPr>
        <w:t xml:space="preserve">Period 6 </w:t>
      </w:r>
      <w:r w:rsidRPr="00DF188F">
        <w:rPr>
          <w:rFonts w:asciiTheme="minorHAnsi" w:hAnsiTheme="minorHAnsi" w:cs="Arial"/>
          <w:sz w:val="22"/>
          <w:szCs w:val="26"/>
        </w:rPr>
        <w:tab/>
      </w:r>
      <w:r w:rsidRPr="00DF188F">
        <w:rPr>
          <w:rFonts w:asciiTheme="minorHAnsi" w:hAnsiTheme="minorHAnsi" w:cs="Arial"/>
          <w:sz w:val="22"/>
          <w:szCs w:val="26"/>
        </w:rPr>
        <w:tab/>
      </w:r>
      <w:r w:rsidRPr="00DF188F">
        <w:rPr>
          <w:rFonts w:asciiTheme="minorHAnsi" w:hAnsiTheme="minorHAnsi" w:cs="Arial"/>
          <w:sz w:val="22"/>
          <w:szCs w:val="26"/>
        </w:rPr>
        <w:tab/>
      </w:r>
      <w:r w:rsidRPr="00DF188F">
        <w:rPr>
          <w:rFonts w:asciiTheme="minorHAnsi" w:hAnsiTheme="minorHAnsi" w:cs="Arial"/>
          <w:sz w:val="22"/>
          <w:szCs w:val="26"/>
        </w:rPr>
        <w:tab/>
        <w:t>12:32-1:17</w:t>
      </w:r>
    </w:p>
    <w:p w:rsidR="005E2A57" w:rsidRPr="00DF188F" w:rsidRDefault="005E2A57" w:rsidP="005E2A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HAnsi" w:hAnsiTheme="minorHAnsi" w:cs="Arial"/>
          <w:sz w:val="22"/>
          <w:szCs w:val="26"/>
        </w:rPr>
      </w:pPr>
      <w:r w:rsidRPr="00DF188F">
        <w:rPr>
          <w:rFonts w:asciiTheme="minorHAnsi" w:hAnsiTheme="minorHAnsi" w:cs="Arial"/>
          <w:sz w:val="22"/>
          <w:szCs w:val="26"/>
        </w:rPr>
        <w:t xml:space="preserve">Period 7 </w:t>
      </w:r>
      <w:r w:rsidRPr="00DF188F">
        <w:rPr>
          <w:rFonts w:asciiTheme="minorHAnsi" w:hAnsiTheme="minorHAnsi" w:cs="Arial"/>
          <w:sz w:val="22"/>
          <w:szCs w:val="26"/>
        </w:rPr>
        <w:tab/>
      </w:r>
      <w:r w:rsidRPr="00DF188F">
        <w:rPr>
          <w:rFonts w:asciiTheme="minorHAnsi" w:hAnsiTheme="minorHAnsi" w:cs="Arial"/>
          <w:sz w:val="22"/>
          <w:szCs w:val="26"/>
        </w:rPr>
        <w:tab/>
      </w:r>
      <w:r w:rsidRPr="00DF188F">
        <w:rPr>
          <w:rFonts w:asciiTheme="minorHAnsi" w:hAnsiTheme="minorHAnsi" w:cs="Arial"/>
          <w:sz w:val="22"/>
          <w:szCs w:val="26"/>
        </w:rPr>
        <w:tab/>
      </w:r>
      <w:r w:rsidRPr="00DF188F">
        <w:rPr>
          <w:rFonts w:asciiTheme="minorHAnsi" w:hAnsiTheme="minorHAnsi" w:cs="Arial"/>
          <w:sz w:val="22"/>
          <w:szCs w:val="26"/>
        </w:rPr>
        <w:tab/>
        <w:t>1:20-2:05</w:t>
      </w:r>
    </w:p>
    <w:p w:rsidR="005E2A57" w:rsidRPr="00DF188F" w:rsidRDefault="005E2A57" w:rsidP="005E2A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HAnsi" w:hAnsiTheme="minorHAnsi" w:cs="Arial"/>
          <w:sz w:val="22"/>
          <w:szCs w:val="26"/>
        </w:rPr>
      </w:pPr>
      <w:r w:rsidRPr="00DF188F">
        <w:rPr>
          <w:rFonts w:asciiTheme="minorHAnsi" w:hAnsiTheme="minorHAnsi" w:cs="Arial"/>
          <w:sz w:val="22"/>
          <w:szCs w:val="26"/>
        </w:rPr>
        <w:t xml:space="preserve">Period 8 </w:t>
      </w:r>
      <w:r w:rsidRPr="00DF188F">
        <w:rPr>
          <w:rFonts w:asciiTheme="minorHAnsi" w:hAnsiTheme="minorHAnsi" w:cs="Arial"/>
          <w:sz w:val="22"/>
          <w:szCs w:val="26"/>
        </w:rPr>
        <w:tab/>
      </w:r>
      <w:r w:rsidRPr="00DF188F">
        <w:rPr>
          <w:rFonts w:asciiTheme="minorHAnsi" w:hAnsiTheme="minorHAnsi" w:cs="Arial"/>
          <w:sz w:val="22"/>
          <w:szCs w:val="26"/>
        </w:rPr>
        <w:tab/>
      </w:r>
      <w:r w:rsidRPr="00DF188F">
        <w:rPr>
          <w:rFonts w:asciiTheme="minorHAnsi" w:hAnsiTheme="minorHAnsi" w:cs="Arial"/>
          <w:sz w:val="22"/>
          <w:szCs w:val="26"/>
        </w:rPr>
        <w:tab/>
      </w:r>
      <w:r w:rsidRPr="00DF188F">
        <w:rPr>
          <w:rFonts w:asciiTheme="minorHAnsi" w:hAnsiTheme="minorHAnsi" w:cs="Arial"/>
          <w:sz w:val="22"/>
          <w:szCs w:val="26"/>
        </w:rPr>
        <w:tab/>
        <w:t>2:08-2:53</w:t>
      </w:r>
    </w:p>
    <w:p w:rsidR="005E2A57" w:rsidRPr="00DF188F" w:rsidRDefault="005E2A57" w:rsidP="005E2A57">
      <w:pPr>
        <w:pStyle w:val="Subheading"/>
        <w:rPr>
          <w:rFonts w:asciiTheme="minorHAnsi" w:hAnsiTheme="minorHAnsi"/>
          <w:color w:val="000000"/>
          <w:sz w:val="22"/>
        </w:rPr>
      </w:pPr>
      <w:r w:rsidRPr="00DF188F">
        <w:rPr>
          <w:rFonts w:asciiTheme="minorHAnsi" w:hAnsiTheme="minorHAnsi"/>
          <w:color w:val="000000"/>
          <w:sz w:val="22"/>
        </w:rPr>
        <w:t>BREAKFAST &amp; LUNCH PROGRAM:</w:t>
      </w:r>
    </w:p>
    <w:p w:rsidR="005E2A57" w:rsidRPr="00DF188F" w:rsidRDefault="005E2A57" w:rsidP="005E2A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 xml:space="preserve">All students are encouraged to eat in the school cafeteria. Under the </w:t>
      </w:r>
      <w:r>
        <w:rPr>
          <w:rFonts w:asciiTheme="minorHAnsi" w:hAnsiTheme="minorHAnsi"/>
          <w:color w:val="000000"/>
          <w:sz w:val="22"/>
        </w:rPr>
        <w:t>Community Eligibility Option (meal program)</w:t>
      </w:r>
      <w:r w:rsidRPr="00DF188F">
        <w:rPr>
          <w:rFonts w:asciiTheme="minorHAnsi" w:hAnsiTheme="minorHAnsi"/>
          <w:color w:val="000000"/>
          <w:sz w:val="22"/>
        </w:rPr>
        <w:t xml:space="preserve">, all students will be served </w:t>
      </w:r>
      <w:r>
        <w:rPr>
          <w:rFonts w:asciiTheme="minorHAnsi" w:hAnsiTheme="minorHAnsi"/>
          <w:color w:val="000000"/>
          <w:sz w:val="22"/>
        </w:rPr>
        <w:t xml:space="preserve">a free </w:t>
      </w:r>
      <w:r w:rsidRPr="00DF188F">
        <w:rPr>
          <w:rFonts w:asciiTheme="minorHAnsi" w:hAnsiTheme="minorHAnsi"/>
          <w:color w:val="000000"/>
          <w:sz w:val="22"/>
        </w:rPr>
        <w:t xml:space="preserve">breakfast and </w:t>
      </w:r>
      <w:r>
        <w:rPr>
          <w:rFonts w:asciiTheme="minorHAnsi" w:hAnsiTheme="minorHAnsi"/>
          <w:color w:val="000000"/>
          <w:sz w:val="22"/>
        </w:rPr>
        <w:t>a free lunch</w:t>
      </w:r>
      <w:r w:rsidRPr="00DF188F">
        <w:rPr>
          <w:rFonts w:asciiTheme="minorHAnsi" w:hAnsiTheme="minorHAnsi"/>
          <w:color w:val="000000"/>
          <w:sz w:val="22"/>
        </w:rPr>
        <w:t xml:space="preserve">. </w:t>
      </w:r>
    </w:p>
    <w:p w:rsidR="005E2A57" w:rsidRDefault="005E2A57" w:rsidP="005E2A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Breakfast may be available before the start of s</w:t>
      </w:r>
      <w:r>
        <w:rPr>
          <w:rFonts w:asciiTheme="minorHAnsi" w:hAnsiTheme="minorHAnsi"/>
          <w:color w:val="000000"/>
          <w:sz w:val="22"/>
        </w:rPr>
        <w:t xml:space="preserve">chool, </w:t>
      </w:r>
      <w:r w:rsidRPr="00DF188F">
        <w:rPr>
          <w:rFonts w:asciiTheme="minorHAnsi" w:hAnsiTheme="minorHAnsi"/>
          <w:color w:val="000000"/>
          <w:sz w:val="22"/>
        </w:rPr>
        <w:t>however the main serving time is during an extended break following first period. The breakfast food must be taken to the second period class and may be eaten at the start of class.</w:t>
      </w:r>
      <w:r>
        <w:rPr>
          <w:rFonts w:asciiTheme="minorHAnsi" w:hAnsiTheme="minorHAnsi"/>
          <w:color w:val="000000"/>
          <w:sz w:val="22"/>
        </w:rPr>
        <w:t xml:space="preserve"> </w:t>
      </w:r>
      <w:r w:rsidRPr="00DF188F">
        <w:rPr>
          <w:rFonts w:asciiTheme="minorHAnsi" w:hAnsiTheme="minorHAnsi"/>
          <w:color w:val="000000"/>
          <w:sz w:val="22"/>
        </w:rPr>
        <w:t>No application for free/reduced lun</w:t>
      </w:r>
      <w:r w:rsidR="00AA2C52">
        <w:rPr>
          <w:rFonts w:asciiTheme="minorHAnsi" w:hAnsiTheme="minorHAnsi"/>
          <w:color w:val="000000"/>
          <w:sz w:val="22"/>
        </w:rPr>
        <w:t>ch is required for the 2018-19</w:t>
      </w:r>
      <w:r w:rsidRPr="00DF188F">
        <w:rPr>
          <w:rFonts w:asciiTheme="minorHAnsi" w:hAnsiTheme="minorHAnsi"/>
          <w:color w:val="000000"/>
          <w:sz w:val="22"/>
        </w:rPr>
        <w:t xml:space="preserve"> school year.</w:t>
      </w:r>
    </w:p>
    <w:p w:rsidR="005E2A57" w:rsidRDefault="005E2A57" w:rsidP="005E2A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i/>
          <w:color w:val="000000"/>
          <w:sz w:val="22"/>
        </w:rPr>
      </w:pPr>
      <w:r w:rsidRPr="00D55A82">
        <w:rPr>
          <w:rFonts w:asciiTheme="minorHAnsi" w:hAnsiTheme="minorHAnsi"/>
          <w:i/>
          <w:color w:val="000000"/>
          <w:sz w:val="22"/>
        </w:rPr>
        <w:t>Price for extra milk:  $0.30.</w:t>
      </w:r>
    </w:p>
    <w:p w:rsidR="005E2A57" w:rsidRDefault="005E2A57" w:rsidP="005E2A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p>
    <w:p w:rsidR="005E2A57" w:rsidRPr="005E2A57" w:rsidRDefault="005E2A57" w:rsidP="005E2A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rPr>
      </w:pPr>
      <w:r w:rsidRPr="00AA31AB">
        <w:rPr>
          <w:rFonts w:ascii="Optima" w:eastAsiaTheme="minorHAnsi" w:hAnsi="Optima" w:cs="Optima"/>
          <w:color w:val="auto"/>
          <w:szCs w:val="32"/>
        </w:rPr>
        <w:t>In accordance with Federal law and U.S. Department of Agriculture (USDA) policy, this institution is prohibited from discriminating on the basis of race, color, national origin, sex, age, or disability.</w:t>
      </w:r>
    </w:p>
    <w:p w:rsidR="005E2A57" w:rsidRDefault="005E2A57" w:rsidP="005E2A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b/>
          <w:color w:val="000000"/>
          <w:sz w:val="22"/>
        </w:rPr>
      </w:pPr>
    </w:p>
    <w:p w:rsidR="005E2A57" w:rsidRPr="00DF188F" w:rsidRDefault="005E2A57" w:rsidP="005E2A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b/>
          <w:color w:val="000000"/>
          <w:sz w:val="22"/>
        </w:rPr>
      </w:pPr>
      <w:r w:rsidRPr="00DF188F">
        <w:rPr>
          <w:rFonts w:asciiTheme="minorHAnsi" w:hAnsiTheme="minorHAnsi"/>
          <w:b/>
          <w:color w:val="000000"/>
          <w:sz w:val="22"/>
        </w:rPr>
        <w:t>Mod Schedule for Lunch and Other Activities:</w:t>
      </w:r>
    </w:p>
    <w:p w:rsidR="005E2A57" w:rsidRDefault="005E2A57" w:rsidP="005E2A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Pr>
          <w:rFonts w:asciiTheme="minorHAnsi" w:hAnsiTheme="minorHAnsi"/>
          <w:color w:val="000000"/>
          <w:sz w:val="22"/>
        </w:rPr>
        <w:t>Students</w:t>
      </w:r>
      <w:r w:rsidRPr="00DF188F">
        <w:rPr>
          <w:rFonts w:asciiTheme="minorHAnsi" w:hAnsiTheme="minorHAnsi"/>
          <w:color w:val="000000"/>
          <w:sz w:val="22"/>
        </w:rPr>
        <w:t xml:space="preserve"> eat lunch during one of two modified class periods. Other activities, such as academic </w:t>
      </w:r>
      <w:r>
        <w:rPr>
          <w:rFonts w:asciiTheme="minorHAnsi" w:hAnsiTheme="minorHAnsi"/>
          <w:color w:val="000000"/>
          <w:sz w:val="22"/>
        </w:rPr>
        <w:t>support</w:t>
      </w:r>
      <w:r w:rsidRPr="00DF188F">
        <w:rPr>
          <w:rFonts w:asciiTheme="minorHAnsi" w:hAnsiTheme="minorHAnsi"/>
          <w:color w:val="000000"/>
          <w:sz w:val="22"/>
        </w:rPr>
        <w:t>, tutoring, credit recovery, club meetings</w:t>
      </w:r>
      <w:r>
        <w:rPr>
          <w:rFonts w:asciiTheme="minorHAnsi" w:hAnsiTheme="minorHAnsi"/>
          <w:color w:val="000000"/>
          <w:sz w:val="22"/>
        </w:rPr>
        <w:t>, guidance and advising</w:t>
      </w:r>
      <w:r w:rsidRPr="00DF188F">
        <w:rPr>
          <w:rFonts w:asciiTheme="minorHAnsi" w:hAnsiTheme="minorHAnsi"/>
          <w:color w:val="000000"/>
          <w:sz w:val="22"/>
        </w:rPr>
        <w:t xml:space="preserve"> and intramural sports will</w:t>
      </w:r>
      <w:r>
        <w:rPr>
          <w:rFonts w:asciiTheme="minorHAnsi" w:hAnsiTheme="minorHAnsi"/>
          <w:color w:val="000000"/>
          <w:sz w:val="22"/>
        </w:rPr>
        <w:t xml:space="preserve"> be offered in each of the two M</w:t>
      </w:r>
      <w:r w:rsidRPr="00DF188F">
        <w:rPr>
          <w:rFonts w:asciiTheme="minorHAnsi" w:hAnsiTheme="minorHAnsi"/>
          <w:color w:val="000000"/>
          <w:sz w:val="22"/>
        </w:rPr>
        <w:t>ods. Students will be scheduled according to their needs and interests.</w:t>
      </w:r>
      <w:r>
        <w:rPr>
          <w:rFonts w:asciiTheme="minorHAnsi" w:hAnsiTheme="minorHAnsi"/>
          <w:color w:val="000000"/>
          <w:sz w:val="22"/>
        </w:rPr>
        <w:t xml:space="preserve"> Parents are encouraged to participate in the placement process.</w:t>
      </w:r>
    </w:p>
    <w:p w:rsidR="005E2A57" w:rsidRPr="00DF188F" w:rsidRDefault="005E2A57" w:rsidP="005E2A57">
      <w:pPr>
        <w:pStyle w:val="Subheading"/>
        <w:rPr>
          <w:rFonts w:asciiTheme="minorHAnsi" w:hAnsiTheme="minorHAnsi"/>
          <w:color w:val="000000"/>
          <w:sz w:val="22"/>
        </w:rPr>
      </w:pPr>
      <w:r w:rsidRPr="00DF188F">
        <w:rPr>
          <w:rFonts w:asciiTheme="minorHAnsi" w:hAnsiTheme="minorHAnsi"/>
          <w:color w:val="000000"/>
          <w:sz w:val="22"/>
        </w:rPr>
        <w:t>CLOSED CAMPUS:</w:t>
      </w:r>
    </w:p>
    <w:p w:rsidR="005E2A57" w:rsidRPr="00DF188F" w:rsidRDefault="005E2A57" w:rsidP="005E2A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As a concern for safety and to ensure consistent monitoring and supervision,</w:t>
      </w:r>
    </w:p>
    <w:p w:rsidR="005E2A57" w:rsidRPr="00EF69EC" w:rsidRDefault="005E2A57" w:rsidP="005E2A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b/>
          <w:color w:val="000000"/>
          <w:sz w:val="22"/>
        </w:rPr>
      </w:pPr>
      <w:r w:rsidRPr="00DF188F">
        <w:rPr>
          <w:rFonts w:asciiTheme="minorHAnsi" w:hAnsiTheme="minorHAnsi"/>
          <w:color w:val="000000"/>
          <w:sz w:val="22"/>
        </w:rPr>
        <w:t>Tug Valley High School maintains a CLOSED CAMPUS.</w:t>
      </w:r>
      <w:r w:rsidR="00201179">
        <w:rPr>
          <w:rFonts w:asciiTheme="minorHAnsi" w:hAnsiTheme="minorHAnsi"/>
          <w:color w:val="000000"/>
          <w:sz w:val="22"/>
        </w:rPr>
        <w:t xml:space="preserve">  Students are not permitted to sign out for lunch and return after lunch. </w:t>
      </w:r>
      <w:r w:rsidRPr="00DF188F">
        <w:rPr>
          <w:rFonts w:asciiTheme="minorHAnsi" w:hAnsiTheme="minorHAnsi"/>
          <w:color w:val="000000"/>
          <w:sz w:val="22"/>
        </w:rPr>
        <w:t xml:space="preserve"> No student is to leave school property during school hours unless si</w:t>
      </w:r>
      <w:r>
        <w:rPr>
          <w:rFonts w:asciiTheme="minorHAnsi" w:hAnsiTheme="minorHAnsi"/>
          <w:color w:val="000000"/>
          <w:sz w:val="22"/>
        </w:rPr>
        <w:t xml:space="preserve">gned out by a parent/guardian or another approved adult as explained in sign out policy. </w:t>
      </w:r>
      <w:r w:rsidRPr="00DF188F">
        <w:rPr>
          <w:rFonts w:asciiTheme="minorHAnsi" w:hAnsiTheme="minorHAnsi"/>
          <w:color w:val="000000"/>
          <w:sz w:val="22"/>
        </w:rPr>
        <w:t>Violators will be subject to school and county policies</w:t>
      </w:r>
      <w:r w:rsidRPr="00EF69EC">
        <w:rPr>
          <w:rFonts w:asciiTheme="minorHAnsi" w:hAnsiTheme="minorHAnsi"/>
          <w:b/>
          <w:color w:val="000000"/>
          <w:sz w:val="22"/>
        </w:rPr>
        <w:t>.</w:t>
      </w:r>
      <w:r w:rsidR="00EF69EC" w:rsidRPr="00EF69EC">
        <w:rPr>
          <w:rFonts w:asciiTheme="minorHAnsi" w:hAnsiTheme="minorHAnsi"/>
          <w:b/>
          <w:color w:val="000000"/>
          <w:sz w:val="22"/>
        </w:rPr>
        <w:t xml:space="preserve">  If a student</w:t>
      </w:r>
      <w:r w:rsidR="00EF69EC">
        <w:rPr>
          <w:rFonts w:asciiTheme="minorHAnsi" w:hAnsiTheme="minorHAnsi"/>
          <w:b/>
          <w:color w:val="000000"/>
          <w:sz w:val="22"/>
        </w:rPr>
        <w:t xml:space="preserve"> has been</w:t>
      </w:r>
      <w:r w:rsidR="00EF69EC" w:rsidRPr="00EF69EC">
        <w:rPr>
          <w:rFonts w:asciiTheme="minorHAnsi" w:hAnsiTheme="minorHAnsi"/>
          <w:b/>
          <w:color w:val="000000"/>
          <w:sz w:val="22"/>
        </w:rPr>
        <w:t xml:space="preserve"> signed out he/she may not remain in the bui</w:t>
      </w:r>
      <w:r w:rsidR="00EF69EC">
        <w:rPr>
          <w:rFonts w:asciiTheme="minorHAnsi" w:hAnsiTheme="minorHAnsi"/>
          <w:b/>
          <w:color w:val="000000"/>
          <w:sz w:val="22"/>
        </w:rPr>
        <w:t>lding.</w:t>
      </w:r>
    </w:p>
    <w:p w:rsidR="00896063" w:rsidRPr="00DF188F" w:rsidRDefault="00896063" w:rsidP="00896063">
      <w:pPr>
        <w:pStyle w:val="Subheading"/>
        <w:rPr>
          <w:rFonts w:asciiTheme="minorHAnsi" w:hAnsiTheme="minorHAnsi"/>
          <w:color w:val="000000"/>
          <w:sz w:val="22"/>
        </w:rPr>
      </w:pPr>
      <w:r w:rsidRPr="00DF188F">
        <w:rPr>
          <w:rFonts w:asciiTheme="minorHAnsi" w:hAnsiTheme="minorHAnsi"/>
          <w:color w:val="000000"/>
          <w:sz w:val="22"/>
        </w:rPr>
        <w:t>VISITORS POLICY:</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Parents are always welcome at Tug Valley High School. An appointment should be made to schedule a conference with a teacher, the counselor, or the principal.</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Parents may also contact professional personnel through e-mail. E-mail</w:t>
      </w:r>
      <w:r w:rsidR="00F6620B">
        <w:rPr>
          <w:rFonts w:asciiTheme="minorHAnsi" w:hAnsiTheme="minorHAnsi"/>
          <w:color w:val="000000"/>
          <w:sz w:val="22"/>
        </w:rPr>
        <w:t xml:space="preserve"> </w:t>
      </w:r>
      <w:r w:rsidR="005B7CCC">
        <w:rPr>
          <w:rFonts w:asciiTheme="minorHAnsi" w:hAnsiTheme="minorHAnsi"/>
          <w:color w:val="000000"/>
          <w:sz w:val="22"/>
        </w:rPr>
        <w:t xml:space="preserve">addresses are found on </w:t>
      </w:r>
      <w:proofErr w:type="spellStart"/>
      <w:r w:rsidR="00AA2C52">
        <w:rPr>
          <w:rFonts w:asciiTheme="minorHAnsi" w:hAnsiTheme="minorHAnsi"/>
          <w:color w:val="000000"/>
          <w:sz w:val="22"/>
        </w:rPr>
        <w:t>Livegrades</w:t>
      </w:r>
      <w:proofErr w:type="spellEnd"/>
      <w:r w:rsidRPr="00DF188F">
        <w:rPr>
          <w:rFonts w:asciiTheme="minorHAnsi" w:hAnsiTheme="minorHAnsi"/>
          <w:color w:val="000000"/>
          <w:sz w:val="22"/>
        </w:rPr>
        <w:t>.</w:t>
      </w:r>
      <w:r w:rsidR="00F873EE">
        <w:rPr>
          <w:rFonts w:asciiTheme="minorHAnsi" w:hAnsiTheme="minorHAnsi"/>
          <w:color w:val="000000"/>
          <w:sz w:val="22"/>
        </w:rPr>
        <w:t xml:space="preserve"> </w:t>
      </w:r>
      <w:r w:rsidRPr="00DF188F">
        <w:rPr>
          <w:rFonts w:asciiTheme="minorHAnsi" w:hAnsiTheme="minorHAnsi"/>
          <w:color w:val="000000"/>
          <w:sz w:val="22"/>
        </w:rPr>
        <w:t>In compliance with Federal privacy guidelines (FERPA) visitors are not permitted to attend classes with students. Small children should not be brought to school.</w:t>
      </w:r>
    </w:p>
    <w:p w:rsidR="005E2A57" w:rsidRPr="000916AD"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b/>
          <w:color w:val="000000"/>
          <w:sz w:val="22"/>
        </w:rPr>
      </w:pPr>
      <w:r w:rsidRPr="000916AD">
        <w:rPr>
          <w:rFonts w:asciiTheme="minorHAnsi" w:hAnsiTheme="minorHAnsi"/>
          <w:b/>
          <w:color w:val="000000"/>
          <w:sz w:val="22"/>
        </w:rPr>
        <w:lastRenderedPageBreak/>
        <w:t>ALL visitors must report to the main office upon entering the building.</w:t>
      </w:r>
    </w:p>
    <w:p w:rsidR="005E2A57" w:rsidRPr="00DF188F" w:rsidRDefault="005E2A57" w:rsidP="005E2A57">
      <w:pPr>
        <w:pStyle w:val="Subheading"/>
        <w:rPr>
          <w:rFonts w:asciiTheme="minorHAnsi" w:hAnsiTheme="minorHAnsi"/>
          <w:color w:val="000000"/>
          <w:sz w:val="22"/>
        </w:rPr>
      </w:pPr>
      <w:r w:rsidRPr="00DF188F">
        <w:rPr>
          <w:rFonts w:asciiTheme="minorHAnsi" w:hAnsiTheme="minorHAnsi"/>
          <w:color w:val="000000"/>
          <w:sz w:val="22"/>
        </w:rPr>
        <w:t>TELEPHONE/STUDENT MESSAGES:</w:t>
      </w:r>
    </w:p>
    <w:p w:rsidR="005E2A57" w:rsidRPr="005E2A57" w:rsidRDefault="005E2A57" w:rsidP="005E2A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The school telephones are to be used for school purposes only. No student is permitted to use the telephones in the offices without the permission of a staff member. Messages of a non-emergency nature will not be given to students while they are in class. Messages to students are accepted only from a parent or guardian.</w:t>
      </w:r>
    </w:p>
    <w:p w:rsidR="005E2A57" w:rsidRPr="00DF188F" w:rsidRDefault="005E2A57" w:rsidP="005E2A57">
      <w:pPr>
        <w:pStyle w:val="Subheading"/>
        <w:rPr>
          <w:rFonts w:asciiTheme="minorHAnsi" w:hAnsiTheme="minorHAnsi"/>
          <w:color w:val="000000"/>
          <w:sz w:val="22"/>
        </w:rPr>
      </w:pPr>
      <w:r w:rsidRPr="00DF188F">
        <w:rPr>
          <w:rFonts w:asciiTheme="minorHAnsi" w:hAnsiTheme="minorHAnsi"/>
          <w:color w:val="000000"/>
          <w:sz w:val="22"/>
        </w:rPr>
        <w:t>ITEMS NOT ALLOWED AT SCHOOL:</w:t>
      </w:r>
    </w:p>
    <w:p w:rsidR="005E2A57" w:rsidRDefault="005E2A57" w:rsidP="005E2A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Laser pointers, portable DVD players, camcorders, digital cameras or imaging devic</w:t>
      </w:r>
      <w:r>
        <w:rPr>
          <w:rFonts w:asciiTheme="minorHAnsi" w:hAnsiTheme="minorHAnsi"/>
          <w:color w:val="000000"/>
          <w:sz w:val="22"/>
        </w:rPr>
        <w:t>es, skateboards/roller skates, iP</w:t>
      </w:r>
      <w:r w:rsidRPr="00DF188F">
        <w:rPr>
          <w:rFonts w:asciiTheme="minorHAnsi" w:hAnsiTheme="minorHAnsi"/>
          <w:color w:val="000000"/>
          <w:sz w:val="22"/>
        </w:rPr>
        <w:t>ods, digital music devices, cell phones</w:t>
      </w:r>
      <w:r w:rsidR="00BA6D25">
        <w:rPr>
          <w:rFonts w:asciiTheme="minorHAnsi" w:hAnsiTheme="minorHAnsi"/>
          <w:color w:val="000000"/>
          <w:sz w:val="22"/>
        </w:rPr>
        <w:t xml:space="preserve">, blankets </w:t>
      </w:r>
      <w:r w:rsidRPr="00DF188F">
        <w:rPr>
          <w:rFonts w:asciiTheme="minorHAnsi" w:hAnsiTheme="minorHAnsi"/>
          <w:color w:val="000000"/>
          <w:sz w:val="22"/>
        </w:rPr>
        <w:t>or other items not of an edu</w:t>
      </w:r>
      <w:r w:rsidR="0055693A">
        <w:rPr>
          <w:rFonts w:asciiTheme="minorHAnsi" w:hAnsiTheme="minorHAnsi"/>
          <w:color w:val="000000"/>
          <w:sz w:val="22"/>
        </w:rPr>
        <w:t xml:space="preserve">cational nature are not allowed </w:t>
      </w:r>
      <w:r w:rsidRPr="00DF188F">
        <w:rPr>
          <w:rFonts w:asciiTheme="minorHAnsi" w:hAnsiTheme="minorHAnsi"/>
          <w:color w:val="000000"/>
          <w:sz w:val="22"/>
        </w:rPr>
        <w:t>for use at school. Items may be confiscated and returned at the discretion of the principal.</w:t>
      </w:r>
      <w:r w:rsidR="000F7DEB">
        <w:rPr>
          <w:rFonts w:asciiTheme="minorHAnsi" w:hAnsiTheme="minorHAnsi"/>
          <w:color w:val="000000"/>
          <w:sz w:val="22"/>
        </w:rPr>
        <w:t xml:space="preserve">  </w:t>
      </w:r>
    </w:p>
    <w:p w:rsidR="00896063" w:rsidRPr="00DF188F" w:rsidRDefault="00896063" w:rsidP="00896063">
      <w:pPr>
        <w:pStyle w:val="Subheading"/>
        <w:rPr>
          <w:rFonts w:asciiTheme="minorHAnsi" w:hAnsiTheme="minorHAnsi"/>
          <w:color w:val="000000"/>
          <w:sz w:val="22"/>
        </w:rPr>
      </w:pPr>
      <w:r w:rsidRPr="00DF188F">
        <w:rPr>
          <w:rFonts w:asciiTheme="minorHAnsi" w:hAnsiTheme="minorHAnsi"/>
          <w:color w:val="000000"/>
          <w:sz w:val="22"/>
        </w:rPr>
        <w:t>MONEY AND VALUABLES:</w:t>
      </w:r>
    </w:p>
    <w:p w:rsidR="00896063" w:rsidRPr="00DF188F" w:rsidRDefault="00896063" w:rsidP="00DE3606">
      <w:pPr>
        <w:pStyle w:val="Subheading"/>
        <w:spacing w:before="0" w:line="240" w:lineRule="auto"/>
        <w:rPr>
          <w:rFonts w:asciiTheme="minorHAnsi" w:hAnsiTheme="minorHAnsi"/>
          <w:b w:val="0"/>
          <w:color w:val="000000"/>
          <w:sz w:val="22"/>
        </w:rPr>
      </w:pPr>
      <w:r w:rsidRPr="00DF188F">
        <w:rPr>
          <w:rFonts w:asciiTheme="minorHAnsi" w:hAnsiTheme="minorHAnsi"/>
          <w:b w:val="0"/>
          <w:color w:val="000000"/>
          <w:sz w:val="22"/>
        </w:rPr>
        <w:t>Please do NOT bring large amounts of money or valuable items to school.</w:t>
      </w:r>
    </w:p>
    <w:p w:rsidR="00896063" w:rsidRPr="00DF188F" w:rsidRDefault="00896063" w:rsidP="00896063">
      <w:pPr>
        <w:pStyle w:val="Subheading"/>
        <w:rPr>
          <w:rFonts w:asciiTheme="minorHAnsi" w:hAnsiTheme="minorHAnsi"/>
          <w:color w:val="000000"/>
          <w:sz w:val="22"/>
        </w:rPr>
      </w:pPr>
      <w:r w:rsidRPr="00DF188F">
        <w:rPr>
          <w:rFonts w:asciiTheme="minorHAnsi" w:hAnsiTheme="minorHAnsi"/>
          <w:color w:val="000000"/>
          <w:sz w:val="22"/>
        </w:rPr>
        <w:t>LOCKERS:</w:t>
      </w:r>
    </w:p>
    <w:p w:rsidR="00205402"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Each student is assigned a locker for the storage of textbooks and personal</w:t>
      </w:r>
      <w:r w:rsidR="00DF188F">
        <w:rPr>
          <w:rFonts w:asciiTheme="minorHAnsi" w:hAnsiTheme="minorHAnsi"/>
          <w:color w:val="000000"/>
          <w:sz w:val="22"/>
        </w:rPr>
        <w:t xml:space="preserve"> </w:t>
      </w:r>
      <w:r w:rsidRPr="00DF188F">
        <w:rPr>
          <w:rFonts w:asciiTheme="minorHAnsi" w:hAnsiTheme="minorHAnsi"/>
          <w:color w:val="000000"/>
          <w:sz w:val="22"/>
        </w:rPr>
        <w:t xml:space="preserve">possessions. It is the student’s responsibility to make certain that the locker is kept locked at all times. ONLY school combination locks are to </w:t>
      </w:r>
      <w:r w:rsidR="00833FFA">
        <w:rPr>
          <w:rFonts w:asciiTheme="minorHAnsi" w:hAnsiTheme="minorHAnsi"/>
          <w:color w:val="000000"/>
          <w:sz w:val="22"/>
        </w:rPr>
        <w:t>be used. Lock rental cost is $0.</w:t>
      </w:r>
      <w:r w:rsidR="00DE3606">
        <w:rPr>
          <w:rFonts w:asciiTheme="minorHAnsi" w:hAnsiTheme="minorHAnsi"/>
          <w:color w:val="000000"/>
          <w:sz w:val="22"/>
        </w:rPr>
        <w:t xml:space="preserve"> These locks must be returned to the school office at the close of the school year or if the student</w:t>
      </w:r>
      <w:r w:rsidR="00C06697">
        <w:rPr>
          <w:rFonts w:asciiTheme="minorHAnsi" w:hAnsiTheme="minorHAnsi"/>
          <w:color w:val="000000"/>
          <w:sz w:val="22"/>
        </w:rPr>
        <w:t xml:space="preserve"> transfers or withdraws. </w:t>
      </w:r>
      <w:r w:rsidR="008E265F">
        <w:rPr>
          <w:rFonts w:asciiTheme="minorHAnsi" w:hAnsiTheme="minorHAnsi"/>
          <w:color w:val="000000"/>
          <w:sz w:val="22"/>
        </w:rPr>
        <w:t xml:space="preserve"> If locks are not returned, the student shall pay 5.00 lock fee. </w:t>
      </w:r>
      <w:r w:rsidRPr="00DF188F">
        <w:rPr>
          <w:rFonts w:asciiTheme="minorHAnsi" w:hAnsiTheme="minorHAnsi"/>
          <w:color w:val="000000"/>
          <w:sz w:val="22"/>
        </w:rPr>
        <w:t>Students are not allowed to share lockers.</w:t>
      </w:r>
      <w:r w:rsidR="00DE3606">
        <w:rPr>
          <w:rFonts w:asciiTheme="minorHAnsi" w:hAnsiTheme="minorHAnsi"/>
          <w:color w:val="000000"/>
          <w:sz w:val="22"/>
        </w:rPr>
        <w:t xml:space="preserve"> </w:t>
      </w:r>
    </w:p>
    <w:p w:rsidR="005E2A57" w:rsidRPr="00DF188F" w:rsidRDefault="005E2A57" w:rsidP="005E2A57">
      <w:pPr>
        <w:pStyle w:val="Subheading"/>
        <w:rPr>
          <w:rFonts w:asciiTheme="minorHAnsi" w:hAnsiTheme="minorHAnsi"/>
          <w:color w:val="000000"/>
          <w:sz w:val="22"/>
        </w:rPr>
      </w:pPr>
      <w:r w:rsidRPr="00DF188F">
        <w:rPr>
          <w:rFonts w:asciiTheme="minorHAnsi" w:hAnsiTheme="minorHAnsi"/>
          <w:color w:val="000000"/>
          <w:sz w:val="22"/>
        </w:rPr>
        <w:t>DRIVING &amp; PARKING:</w:t>
      </w:r>
    </w:p>
    <w:p w:rsidR="005E2A57" w:rsidRPr="00DF188F" w:rsidRDefault="005E2A57" w:rsidP="005E2A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Pr>
          <w:rFonts w:asciiTheme="minorHAnsi" w:hAnsiTheme="minorHAnsi"/>
          <w:color w:val="000000"/>
          <w:sz w:val="22"/>
        </w:rPr>
        <w:t>All</w:t>
      </w:r>
      <w:r w:rsidRPr="00DF188F">
        <w:rPr>
          <w:rFonts w:asciiTheme="minorHAnsi" w:hAnsiTheme="minorHAnsi"/>
          <w:color w:val="000000"/>
          <w:sz w:val="22"/>
        </w:rPr>
        <w:t xml:space="preserve"> students who drive to school must register their vehicles at the beginning of the school term</w:t>
      </w:r>
      <w:r>
        <w:rPr>
          <w:rFonts w:asciiTheme="minorHAnsi" w:hAnsiTheme="minorHAnsi"/>
          <w:color w:val="000000"/>
          <w:sz w:val="22"/>
        </w:rPr>
        <w:t xml:space="preserve"> and provide consent to random drug screening as required by Mingo BOE policy 5530.01</w:t>
      </w:r>
      <w:r w:rsidRPr="00DF188F">
        <w:rPr>
          <w:rFonts w:asciiTheme="minorHAnsi" w:hAnsiTheme="minorHAnsi"/>
          <w:color w:val="000000"/>
          <w:sz w:val="22"/>
        </w:rPr>
        <w:t>. Drivers must present a valid driver’s license, vehicle registration, and proof of insurance. Keys must be turned in at the beginning of the sc</w:t>
      </w:r>
      <w:r w:rsidR="005005E6">
        <w:rPr>
          <w:rFonts w:asciiTheme="minorHAnsi" w:hAnsiTheme="minorHAnsi"/>
          <w:color w:val="000000"/>
          <w:sz w:val="22"/>
        </w:rPr>
        <w:t xml:space="preserve">hool day. </w:t>
      </w:r>
      <w:r w:rsidRPr="00DF188F">
        <w:rPr>
          <w:rFonts w:asciiTheme="minorHAnsi" w:hAnsiTheme="minorHAnsi"/>
          <w:color w:val="000000"/>
          <w:sz w:val="22"/>
        </w:rPr>
        <w:t>Failure to follow this policy may result in the revocation of driving privileges.</w:t>
      </w:r>
    </w:p>
    <w:p w:rsidR="005E2A57" w:rsidRPr="00DF188F" w:rsidRDefault="005E2A57" w:rsidP="005E2A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 xml:space="preserve">Students are discouraged from transporting others to and from school, except for siblings or close family members. </w:t>
      </w:r>
      <w:r>
        <w:rPr>
          <w:rFonts w:asciiTheme="minorHAnsi" w:hAnsiTheme="minorHAnsi"/>
          <w:color w:val="000000"/>
          <w:sz w:val="22"/>
        </w:rPr>
        <w:t xml:space="preserve"> </w:t>
      </w:r>
    </w:p>
    <w:p w:rsidR="00205402" w:rsidRPr="00DF188F" w:rsidRDefault="00205402"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p>
    <w:p w:rsidR="00205402" w:rsidRPr="005E2A57" w:rsidRDefault="00205402" w:rsidP="005E2A57">
      <w:pPr>
        <w:rPr>
          <w:rFonts w:asciiTheme="minorHAnsi" w:hAnsiTheme="minorHAnsi"/>
          <w:b/>
          <w:sz w:val="22"/>
        </w:rPr>
      </w:pPr>
      <w:r w:rsidRPr="005E2A57">
        <w:rPr>
          <w:rFonts w:asciiTheme="minorHAnsi" w:hAnsiTheme="minorHAnsi"/>
          <w:b/>
          <w:sz w:val="22"/>
        </w:rPr>
        <w:t>PURSES/BACKPACKS</w:t>
      </w:r>
    </w:p>
    <w:p w:rsidR="00205402" w:rsidRPr="00DF188F" w:rsidRDefault="00205402" w:rsidP="00205402">
      <w:pPr>
        <w:rPr>
          <w:rFonts w:asciiTheme="minorHAnsi" w:hAnsiTheme="minorHAnsi"/>
          <w:sz w:val="22"/>
          <w:szCs w:val="32"/>
        </w:rPr>
      </w:pPr>
      <w:r w:rsidRPr="00DF188F">
        <w:rPr>
          <w:rFonts w:asciiTheme="minorHAnsi" w:hAnsiTheme="minorHAnsi"/>
          <w:sz w:val="22"/>
          <w:szCs w:val="32"/>
        </w:rPr>
        <w:t xml:space="preserve">Purses, backpacks and athletic bags are to be stowed in lockers and are not to be taken into classrooms. Small clutch purses, </w:t>
      </w:r>
      <w:r w:rsidR="00E832F7">
        <w:rPr>
          <w:rFonts w:asciiTheme="minorHAnsi" w:hAnsiTheme="minorHAnsi"/>
          <w:sz w:val="22"/>
          <w:szCs w:val="32"/>
        </w:rPr>
        <w:t>may</w:t>
      </w:r>
      <w:r w:rsidRPr="00DF188F">
        <w:rPr>
          <w:rFonts w:asciiTheme="minorHAnsi" w:hAnsiTheme="minorHAnsi"/>
          <w:sz w:val="22"/>
          <w:szCs w:val="32"/>
        </w:rPr>
        <w:t xml:space="preserve"> be approved by the administration, for the purpose of carrying </w:t>
      </w:r>
      <w:r w:rsidR="00E832F7">
        <w:rPr>
          <w:rFonts w:asciiTheme="minorHAnsi" w:hAnsiTheme="minorHAnsi"/>
          <w:sz w:val="22"/>
          <w:szCs w:val="32"/>
        </w:rPr>
        <w:t>specified personal</w:t>
      </w:r>
      <w:r w:rsidRPr="00DF188F">
        <w:rPr>
          <w:rFonts w:asciiTheme="minorHAnsi" w:hAnsiTheme="minorHAnsi"/>
          <w:sz w:val="22"/>
          <w:szCs w:val="32"/>
        </w:rPr>
        <w:t xml:space="preserve"> items. Eighth period teachers may designate an area of the classroom for backpacks, purses and bags for take home at the end of day.</w:t>
      </w:r>
    </w:p>
    <w:p w:rsidR="00896063" w:rsidRPr="00DF188F" w:rsidRDefault="00896063" w:rsidP="00896063">
      <w:pPr>
        <w:pStyle w:val="Subheading"/>
        <w:rPr>
          <w:rFonts w:asciiTheme="minorHAnsi" w:hAnsiTheme="minorHAnsi"/>
          <w:color w:val="000000"/>
          <w:sz w:val="22"/>
        </w:rPr>
      </w:pPr>
      <w:r w:rsidRPr="00DF188F">
        <w:rPr>
          <w:rFonts w:asciiTheme="minorHAnsi" w:hAnsiTheme="minorHAnsi"/>
          <w:color w:val="000000"/>
          <w:sz w:val="22"/>
        </w:rPr>
        <w:t>FIRE DRILLS:</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Fire drills are required by law and are an important safety precaution. Everyone must exit the building immediately upon hearing the alarm. Students should be familiar with the fire drill exit for each area of the building and the classrooms. Do</w:t>
      </w:r>
      <w:r w:rsidR="005D78D9" w:rsidRPr="00DF188F">
        <w:rPr>
          <w:rFonts w:asciiTheme="minorHAnsi" w:hAnsiTheme="minorHAnsi"/>
          <w:color w:val="000000"/>
          <w:sz w:val="22"/>
        </w:rPr>
        <w:t xml:space="preserve"> </w:t>
      </w:r>
      <w:r w:rsidRPr="00DF188F">
        <w:rPr>
          <w:rFonts w:asciiTheme="minorHAnsi" w:hAnsiTheme="minorHAnsi"/>
          <w:color w:val="000000"/>
          <w:sz w:val="22"/>
        </w:rPr>
        <w:t>not stop or go to lockers when exiting the building for a fire alarm.</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 xml:space="preserve">All persons will assemble, with their assigned teachers, on the </w:t>
      </w:r>
      <w:r w:rsidR="005D78D9" w:rsidRPr="00DF188F">
        <w:rPr>
          <w:rFonts w:asciiTheme="minorHAnsi" w:hAnsiTheme="minorHAnsi"/>
          <w:color w:val="000000"/>
          <w:sz w:val="22"/>
        </w:rPr>
        <w:t>athletic field, and will</w:t>
      </w:r>
      <w:r w:rsidRPr="00DF188F">
        <w:rPr>
          <w:rFonts w:asciiTheme="minorHAnsi" w:hAnsiTheme="minorHAnsi"/>
          <w:color w:val="000000"/>
          <w:sz w:val="22"/>
        </w:rPr>
        <w:t xml:space="preserve"> await further instructions. </w:t>
      </w:r>
    </w:p>
    <w:p w:rsidR="00896063" w:rsidRPr="00DF188F" w:rsidRDefault="00896063" w:rsidP="00896063">
      <w:pPr>
        <w:pStyle w:val="Subheading"/>
        <w:rPr>
          <w:rFonts w:asciiTheme="minorHAnsi" w:hAnsiTheme="minorHAnsi"/>
          <w:color w:val="000000"/>
          <w:sz w:val="22"/>
        </w:rPr>
      </w:pPr>
      <w:r w:rsidRPr="00DF188F">
        <w:rPr>
          <w:rFonts w:asciiTheme="minorHAnsi" w:hAnsiTheme="minorHAnsi"/>
          <w:color w:val="000000"/>
          <w:sz w:val="22"/>
        </w:rPr>
        <w:t>BOMB THREATS:</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In the event the school and students are placed in potential peril by threat of an explosive device, students and staff will be evacuated from the building. An undisclosed location will be secured for off-site instruction, and students will be taken to that facility. During a bomb threat or lockdown, no student may be signed out for any reason. Students are to remain with their assigned teacher during these emergencies.</w:t>
      </w:r>
    </w:p>
    <w:p w:rsidR="00896063" w:rsidRPr="004614FB" w:rsidRDefault="00896063" w:rsidP="00896063">
      <w:pPr>
        <w:pStyle w:val="Subheading"/>
        <w:rPr>
          <w:rFonts w:asciiTheme="minorHAnsi" w:hAnsiTheme="minorHAnsi"/>
          <w:b w:val="0"/>
          <w:color w:val="000000"/>
          <w:sz w:val="22"/>
          <w:u w:val="single"/>
        </w:rPr>
      </w:pPr>
      <w:r w:rsidRPr="004614FB">
        <w:rPr>
          <w:rFonts w:asciiTheme="minorHAnsi" w:hAnsiTheme="minorHAnsi"/>
          <w:b w:val="0"/>
          <w:color w:val="000000"/>
          <w:sz w:val="22"/>
          <w:u w:val="single"/>
        </w:rPr>
        <w:t>SCHOOL’S RIGHT TO SEARCH:</w:t>
      </w:r>
    </w:p>
    <w:p w:rsidR="00896063" w:rsidRPr="004614FB"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u w:val="single"/>
        </w:rPr>
      </w:pPr>
      <w:r w:rsidRPr="004614FB">
        <w:rPr>
          <w:rFonts w:asciiTheme="minorHAnsi" w:hAnsiTheme="minorHAnsi"/>
          <w:color w:val="000000"/>
          <w:sz w:val="22"/>
          <w:u w:val="single"/>
        </w:rPr>
        <w:t>Lockers, desks or storage places provided for student use are, and remain at all times, property of the Mingo County Board of Education. These areas and the contents, therefore, are subject to a random search at any time, pursuant to</w:t>
      </w:r>
      <w:r w:rsidR="00DF188F" w:rsidRPr="004614FB">
        <w:rPr>
          <w:rFonts w:asciiTheme="minorHAnsi" w:hAnsiTheme="minorHAnsi"/>
          <w:color w:val="000000"/>
          <w:sz w:val="22"/>
          <w:u w:val="single"/>
        </w:rPr>
        <w:t xml:space="preserve"> </w:t>
      </w:r>
      <w:r w:rsidRPr="004614FB">
        <w:rPr>
          <w:rFonts w:asciiTheme="minorHAnsi" w:hAnsiTheme="minorHAnsi"/>
          <w:color w:val="000000"/>
          <w:sz w:val="22"/>
          <w:u w:val="single"/>
        </w:rPr>
        <w:t xml:space="preserve">board policy. Administrators are authorized to conduct reasonable inspection of </w:t>
      </w:r>
      <w:r w:rsidRPr="004614FB">
        <w:rPr>
          <w:rFonts w:asciiTheme="minorHAnsi" w:hAnsiTheme="minorHAnsi"/>
          <w:color w:val="000000"/>
          <w:sz w:val="22"/>
          <w:u w:val="single"/>
        </w:rPr>
        <w:lastRenderedPageBreak/>
        <w:t>school property or of students and items brought upon school grounds, including vehicles, when there is reasonable cause to believe that a student may be in</w:t>
      </w:r>
      <w:r w:rsidR="00DF188F" w:rsidRPr="004614FB">
        <w:rPr>
          <w:rFonts w:asciiTheme="minorHAnsi" w:hAnsiTheme="minorHAnsi"/>
          <w:color w:val="000000"/>
          <w:sz w:val="22"/>
          <w:u w:val="single"/>
        </w:rPr>
        <w:t xml:space="preserve"> </w:t>
      </w:r>
      <w:r w:rsidRPr="004614FB">
        <w:rPr>
          <w:rFonts w:asciiTheme="minorHAnsi" w:hAnsiTheme="minorHAnsi"/>
          <w:color w:val="000000"/>
          <w:sz w:val="22"/>
          <w:u w:val="single"/>
        </w:rPr>
        <w:t>possession of evidence that a law or a school rule has been violated. In addition, the contents of a cell phone may be searched if a reasonable suspicion exists that it may have been used in an activity prohibited by the Code of Conduct.</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p>
    <w:p w:rsidR="005E2A57" w:rsidRPr="00DF188F" w:rsidRDefault="005E2A57" w:rsidP="005E2A57">
      <w:pPr>
        <w:spacing w:after="120"/>
        <w:jc w:val="center"/>
        <w:rPr>
          <w:rFonts w:asciiTheme="minorHAnsi" w:hAnsiTheme="minorHAnsi"/>
          <w:b/>
          <w:sz w:val="22"/>
        </w:rPr>
      </w:pPr>
      <w:r w:rsidRPr="00DF188F">
        <w:rPr>
          <w:rFonts w:asciiTheme="minorHAnsi" w:hAnsiTheme="minorHAnsi"/>
          <w:b/>
          <w:sz w:val="22"/>
        </w:rPr>
        <w:t>Please Note the Following School Policies</w:t>
      </w:r>
    </w:p>
    <w:p w:rsidR="005E2A57" w:rsidRPr="00DF188F" w:rsidRDefault="005E2A57" w:rsidP="005E2A57">
      <w:pPr>
        <w:spacing w:after="120"/>
        <w:rPr>
          <w:rFonts w:asciiTheme="minorHAnsi" w:hAnsiTheme="minorHAnsi"/>
          <w:b/>
          <w:sz w:val="22"/>
        </w:rPr>
      </w:pPr>
      <w:r w:rsidRPr="00DF188F">
        <w:rPr>
          <w:rFonts w:asciiTheme="minorHAnsi" w:hAnsiTheme="minorHAnsi"/>
          <w:b/>
          <w:sz w:val="22"/>
        </w:rPr>
        <w:t>Electronic devices:</w:t>
      </w:r>
    </w:p>
    <w:p w:rsidR="005E2A57" w:rsidRPr="00DF188F" w:rsidRDefault="005E2A57" w:rsidP="005E2A57">
      <w:pPr>
        <w:rPr>
          <w:rFonts w:asciiTheme="minorHAnsi" w:hAnsiTheme="minorHAnsi"/>
          <w:sz w:val="22"/>
        </w:rPr>
      </w:pPr>
      <w:r w:rsidRPr="00DF188F">
        <w:rPr>
          <w:rFonts w:asciiTheme="minorHAnsi" w:hAnsiTheme="minorHAnsi"/>
          <w:sz w:val="22"/>
        </w:rPr>
        <w:t xml:space="preserve">Student use of mobile phones, </w:t>
      </w:r>
      <w:r>
        <w:rPr>
          <w:rFonts w:asciiTheme="minorHAnsi" w:hAnsiTheme="minorHAnsi"/>
          <w:sz w:val="22"/>
        </w:rPr>
        <w:t>iP</w:t>
      </w:r>
      <w:r w:rsidRPr="00DF188F">
        <w:rPr>
          <w:rFonts w:asciiTheme="minorHAnsi" w:hAnsiTheme="minorHAnsi"/>
          <w:sz w:val="22"/>
        </w:rPr>
        <w:t xml:space="preserve">ods, or other non-approved electronic devices is prohibited.  Students are to power down cell phones or other electronic devices before they arrive on school property.  </w:t>
      </w:r>
      <w:r>
        <w:rPr>
          <w:rFonts w:asciiTheme="minorHAnsi" w:hAnsiTheme="minorHAnsi"/>
          <w:sz w:val="22"/>
        </w:rPr>
        <w:t xml:space="preserve">The devices must be secured in the student’s locker and cannot be on their person during the school day. </w:t>
      </w:r>
      <w:r w:rsidRPr="00DF188F">
        <w:rPr>
          <w:rFonts w:asciiTheme="minorHAnsi" w:hAnsiTheme="minorHAnsi"/>
          <w:sz w:val="22"/>
        </w:rPr>
        <w:t>These devices may not be used for any purpose, non-instructional or instructional, while at school. Students discovered using</w:t>
      </w:r>
      <w:r>
        <w:rPr>
          <w:rFonts w:asciiTheme="minorHAnsi" w:hAnsiTheme="minorHAnsi"/>
          <w:sz w:val="22"/>
        </w:rPr>
        <w:t>,</w:t>
      </w:r>
      <w:r w:rsidRPr="00DF188F">
        <w:rPr>
          <w:rFonts w:asciiTheme="minorHAnsi" w:hAnsiTheme="minorHAnsi"/>
          <w:sz w:val="22"/>
        </w:rPr>
        <w:t xml:space="preserve"> </w:t>
      </w:r>
      <w:r>
        <w:rPr>
          <w:rFonts w:asciiTheme="minorHAnsi" w:hAnsiTheme="minorHAnsi"/>
          <w:sz w:val="22"/>
        </w:rPr>
        <w:t xml:space="preserve">or having on their persons, </w:t>
      </w:r>
      <w:r w:rsidRPr="00DF188F">
        <w:rPr>
          <w:rFonts w:asciiTheme="minorHAnsi" w:hAnsiTheme="minorHAnsi"/>
          <w:sz w:val="22"/>
        </w:rPr>
        <w:t>mobile phones or other non-approved devices must surrender the device to any school staff member. The electronic device must be retrieved by a parent/guardian.</w:t>
      </w:r>
      <w:r>
        <w:rPr>
          <w:rFonts w:asciiTheme="minorHAnsi" w:hAnsiTheme="minorHAnsi"/>
          <w:sz w:val="22"/>
        </w:rPr>
        <w:t xml:space="preserve"> Failure to comply with this policy can result in appropriate disciplinary action in accordance with </w:t>
      </w:r>
      <w:r w:rsidRPr="00DF188F">
        <w:rPr>
          <w:rFonts w:asciiTheme="minorHAnsi" w:hAnsiTheme="minorHAnsi"/>
          <w:color w:val="000000" w:themeColor="text1"/>
          <w:sz w:val="22"/>
        </w:rPr>
        <w:t xml:space="preserve">the West Virginia Department of Education’s (2012) policy for Expected Behaviors in Safe and Supportive Schools. </w:t>
      </w:r>
    </w:p>
    <w:p w:rsidR="005E2A57" w:rsidRPr="00C335D6" w:rsidRDefault="005E2A57" w:rsidP="005E2A57">
      <w:pPr>
        <w:rPr>
          <w:rFonts w:asciiTheme="minorHAnsi" w:hAnsiTheme="minorHAnsi"/>
          <w:i/>
          <w:sz w:val="22"/>
        </w:rPr>
      </w:pPr>
      <w:r w:rsidRPr="00C335D6">
        <w:rPr>
          <w:rFonts w:asciiTheme="minorHAnsi" w:hAnsiTheme="minorHAnsi"/>
          <w:i/>
          <w:sz w:val="22"/>
        </w:rPr>
        <w:t xml:space="preserve">Note: The use of cell phones by </w:t>
      </w:r>
      <w:r w:rsidRPr="00C335D6">
        <w:rPr>
          <w:rFonts w:asciiTheme="minorHAnsi" w:hAnsiTheme="minorHAnsi"/>
          <w:b/>
          <w:i/>
          <w:sz w:val="22"/>
        </w:rPr>
        <w:t>faculty and staff</w:t>
      </w:r>
      <w:r w:rsidRPr="00C335D6">
        <w:rPr>
          <w:rFonts w:asciiTheme="minorHAnsi" w:hAnsiTheme="minorHAnsi"/>
          <w:i/>
          <w:sz w:val="22"/>
        </w:rPr>
        <w:t xml:space="preserve"> are to be used during non-instructional time </w:t>
      </w:r>
      <w:r w:rsidRPr="00C335D6">
        <w:rPr>
          <w:rFonts w:asciiTheme="minorHAnsi" w:hAnsiTheme="minorHAnsi"/>
          <w:b/>
          <w:i/>
          <w:sz w:val="22"/>
        </w:rPr>
        <w:t>ONLY</w:t>
      </w:r>
      <w:r w:rsidRPr="00C335D6">
        <w:rPr>
          <w:rFonts w:asciiTheme="minorHAnsi" w:hAnsiTheme="minorHAnsi"/>
          <w:i/>
          <w:sz w:val="22"/>
        </w:rPr>
        <w:t>.</w:t>
      </w:r>
    </w:p>
    <w:p w:rsidR="005E2A57" w:rsidRPr="00D44C9E" w:rsidRDefault="005E2A57" w:rsidP="005E2A57">
      <w:pPr>
        <w:spacing w:after="120"/>
        <w:rPr>
          <w:rFonts w:asciiTheme="minorHAnsi" w:hAnsiTheme="minorHAnsi"/>
          <w:sz w:val="22"/>
        </w:rPr>
      </w:pPr>
      <w:r>
        <w:rPr>
          <w:rFonts w:asciiTheme="minorHAnsi" w:hAnsiTheme="minorHAnsi"/>
          <w:b/>
          <w:sz w:val="22"/>
        </w:rPr>
        <w:t xml:space="preserve">Unauthorized video/photography: </w:t>
      </w:r>
      <w:r>
        <w:rPr>
          <w:rFonts w:asciiTheme="minorHAnsi" w:hAnsiTheme="minorHAnsi"/>
          <w:sz w:val="22"/>
        </w:rPr>
        <w:t>Any unauthorized videography or photography, which disrupts the educational process, violates privacy, or has the potential to harm others, is prohibited and can warrant consequences, which can include out of school suspension.</w:t>
      </w:r>
      <w:r w:rsidR="000F7DEB">
        <w:rPr>
          <w:rFonts w:asciiTheme="minorHAnsi" w:hAnsiTheme="minorHAnsi"/>
          <w:sz w:val="22"/>
        </w:rPr>
        <w:t xml:space="preserve">  Students may only use personal devices with extern</w:t>
      </w:r>
      <w:r w:rsidR="005E1E0F">
        <w:rPr>
          <w:rFonts w:asciiTheme="minorHAnsi" w:hAnsiTheme="minorHAnsi"/>
          <w:sz w:val="22"/>
        </w:rPr>
        <w:t xml:space="preserve">al keyboards such as </w:t>
      </w:r>
      <w:proofErr w:type="spellStart"/>
      <w:r w:rsidR="005E1E0F">
        <w:rPr>
          <w:rFonts w:asciiTheme="minorHAnsi" w:hAnsiTheme="minorHAnsi"/>
          <w:sz w:val="22"/>
        </w:rPr>
        <w:t>Ipad</w:t>
      </w:r>
      <w:proofErr w:type="spellEnd"/>
      <w:r w:rsidR="005E1E0F">
        <w:rPr>
          <w:rFonts w:asciiTheme="minorHAnsi" w:hAnsiTheme="minorHAnsi"/>
          <w:sz w:val="22"/>
        </w:rPr>
        <w:t xml:space="preserve"> Pro, Surface Pro and laptops</w:t>
      </w:r>
      <w:r w:rsidR="000F7DEB">
        <w:rPr>
          <w:rFonts w:asciiTheme="minorHAnsi" w:hAnsiTheme="minorHAnsi"/>
          <w:sz w:val="22"/>
        </w:rPr>
        <w:t xml:space="preserve"> upon approval. </w:t>
      </w:r>
      <w:r w:rsidR="004614FB">
        <w:rPr>
          <w:rFonts w:asciiTheme="minorHAnsi" w:hAnsiTheme="minorHAnsi"/>
          <w:sz w:val="22"/>
        </w:rPr>
        <w:t>Students caught face-timing</w:t>
      </w:r>
      <w:r w:rsidR="00EF69EC">
        <w:rPr>
          <w:rFonts w:asciiTheme="minorHAnsi" w:hAnsiTheme="minorHAnsi"/>
          <w:sz w:val="22"/>
        </w:rPr>
        <w:t xml:space="preserve"> and or video chatting</w:t>
      </w:r>
      <w:r w:rsidR="004614FB">
        <w:rPr>
          <w:rFonts w:asciiTheme="minorHAnsi" w:hAnsiTheme="minorHAnsi"/>
          <w:sz w:val="22"/>
        </w:rPr>
        <w:t xml:space="preserve"> at school will be suspended!</w:t>
      </w:r>
    </w:p>
    <w:p w:rsidR="005E2A57" w:rsidRPr="00DF188F" w:rsidRDefault="005E2A57" w:rsidP="005E2A57">
      <w:pPr>
        <w:spacing w:after="120"/>
        <w:rPr>
          <w:rFonts w:asciiTheme="minorHAnsi" w:hAnsiTheme="minorHAnsi"/>
          <w:b/>
          <w:sz w:val="22"/>
        </w:rPr>
      </w:pPr>
      <w:r w:rsidRPr="00DF188F">
        <w:rPr>
          <w:rFonts w:asciiTheme="minorHAnsi" w:hAnsiTheme="minorHAnsi"/>
          <w:b/>
          <w:sz w:val="22"/>
        </w:rPr>
        <w:t>Official School Email Addresses</w:t>
      </w:r>
    </w:p>
    <w:p w:rsidR="005E2A57" w:rsidRPr="00DF188F" w:rsidRDefault="005E2A57" w:rsidP="005E2A57">
      <w:pPr>
        <w:spacing w:after="120"/>
        <w:rPr>
          <w:rFonts w:asciiTheme="minorHAnsi" w:hAnsiTheme="minorHAnsi"/>
          <w:sz w:val="22"/>
        </w:rPr>
      </w:pPr>
      <w:r w:rsidRPr="00DF188F">
        <w:rPr>
          <w:rFonts w:asciiTheme="minorHAnsi" w:hAnsiTheme="minorHAnsi"/>
          <w:sz w:val="22"/>
        </w:rPr>
        <w:t>The technology integrat</w:t>
      </w:r>
      <w:r>
        <w:rPr>
          <w:rFonts w:asciiTheme="minorHAnsi" w:hAnsiTheme="minorHAnsi"/>
          <w:sz w:val="22"/>
        </w:rPr>
        <w:t xml:space="preserve">ion specialist for TVHS will assign official school </w:t>
      </w:r>
      <w:r w:rsidRPr="00DF188F">
        <w:rPr>
          <w:rFonts w:asciiTheme="minorHAnsi" w:hAnsiTheme="minorHAnsi"/>
          <w:sz w:val="22"/>
        </w:rPr>
        <w:t>email accounts for all students. This email address will be used as the official/primary address for all school communication.</w:t>
      </w:r>
    </w:p>
    <w:p w:rsidR="005E2A57" w:rsidRPr="00E33C62" w:rsidRDefault="005E2A57" w:rsidP="005E2A57">
      <w:pPr>
        <w:spacing w:after="120"/>
        <w:rPr>
          <w:rFonts w:asciiTheme="minorHAnsi" w:hAnsiTheme="minorHAnsi"/>
          <w:b/>
          <w:color w:val="auto"/>
          <w:sz w:val="22"/>
        </w:rPr>
      </w:pPr>
      <w:r w:rsidRPr="00E33C62">
        <w:rPr>
          <w:rFonts w:asciiTheme="minorHAnsi" w:hAnsiTheme="minorHAnsi"/>
          <w:b/>
          <w:color w:val="auto"/>
          <w:sz w:val="22"/>
        </w:rPr>
        <w:t>Tardy Policy and Procedures:</w:t>
      </w:r>
    </w:p>
    <w:p w:rsidR="005E2A57" w:rsidRDefault="005E2A57" w:rsidP="005E2A57">
      <w:pPr>
        <w:spacing w:after="120"/>
        <w:rPr>
          <w:rFonts w:asciiTheme="minorHAnsi" w:hAnsiTheme="minorHAnsi"/>
          <w:color w:val="auto"/>
          <w:sz w:val="22"/>
        </w:rPr>
      </w:pPr>
      <w:r w:rsidRPr="0045127C">
        <w:rPr>
          <w:rFonts w:asciiTheme="minorHAnsi" w:hAnsiTheme="minorHAnsi"/>
          <w:color w:val="auto"/>
          <w:sz w:val="22"/>
          <w:u w:val="single"/>
        </w:rPr>
        <w:t>Late Arrival</w:t>
      </w:r>
      <w:r>
        <w:rPr>
          <w:rFonts w:asciiTheme="minorHAnsi" w:hAnsiTheme="minorHAnsi"/>
          <w:color w:val="auto"/>
          <w:sz w:val="22"/>
        </w:rPr>
        <w:t xml:space="preserve">: Students who arrive late for school must report directly to the office and sign in. The student will be issued an admit slip for the current class period. Late arrival, unless for an excused appointment, will be considered tardiness. </w:t>
      </w:r>
      <w:r w:rsidR="007A1E81">
        <w:rPr>
          <w:rFonts w:asciiTheme="minorHAnsi" w:hAnsiTheme="minorHAnsi"/>
          <w:color w:val="auto"/>
          <w:sz w:val="22"/>
        </w:rPr>
        <w:t xml:space="preserve"> </w:t>
      </w:r>
    </w:p>
    <w:p w:rsidR="005E2A57" w:rsidRPr="00E33C62" w:rsidRDefault="005E2A57" w:rsidP="005E2A57">
      <w:pPr>
        <w:spacing w:after="120"/>
        <w:rPr>
          <w:rFonts w:asciiTheme="minorHAnsi" w:hAnsiTheme="minorHAnsi"/>
          <w:color w:val="auto"/>
          <w:sz w:val="22"/>
        </w:rPr>
      </w:pPr>
      <w:r w:rsidRPr="0045127C">
        <w:rPr>
          <w:rFonts w:asciiTheme="minorHAnsi" w:hAnsiTheme="minorHAnsi"/>
          <w:color w:val="auto"/>
          <w:sz w:val="22"/>
          <w:u w:val="single"/>
        </w:rPr>
        <w:t>Class Tardiness</w:t>
      </w:r>
      <w:r>
        <w:rPr>
          <w:rFonts w:asciiTheme="minorHAnsi" w:hAnsiTheme="minorHAnsi"/>
          <w:color w:val="auto"/>
          <w:sz w:val="22"/>
        </w:rPr>
        <w:t xml:space="preserve">: </w:t>
      </w:r>
      <w:r w:rsidRPr="00E33C62">
        <w:rPr>
          <w:rFonts w:asciiTheme="minorHAnsi" w:hAnsiTheme="minorHAnsi"/>
          <w:color w:val="auto"/>
          <w:sz w:val="22"/>
        </w:rPr>
        <w:t>Students have three minutes for class change. Teachers will gener</w:t>
      </w:r>
      <w:r w:rsidR="00740A14">
        <w:rPr>
          <w:rFonts w:asciiTheme="minorHAnsi" w:hAnsiTheme="minorHAnsi"/>
          <w:color w:val="auto"/>
          <w:sz w:val="22"/>
        </w:rPr>
        <w:t>ate behavior logs on Live G</w:t>
      </w:r>
      <w:r w:rsidR="00B237E2">
        <w:rPr>
          <w:rFonts w:asciiTheme="minorHAnsi" w:hAnsiTheme="minorHAnsi"/>
          <w:color w:val="auto"/>
          <w:sz w:val="22"/>
        </w:rPr>
        <w:t>rade</w:t>
      </w:r>
      <w:r w:rsidR="00740A14">
        <w:rPr>
          <w:rFonts w:asciiTheme="minorHAnsi" w:hAnsiTheme="minorHAnsi"/>
          <w:color w:val="auto"/>
          <w:sz w:val="22"/>
        </w:rPr>
        <w:t>s</w:t>
      </w:r>
      <w:r w:rsidRPr="00E33C62">
        <w:rPr>
          <w:rFonts w:asciiTheme="minorHAnsi" w:hAnsiTheme="minorHAnsi"/>
          <w:color w:val="auto"/>
          <w:sz w:val="22"/>
        </w:rPr>
        <w:t xml:space="preserve"> for any students who enter the classroom after the sounding of the bell for the start of class (tardy bell). Students may go to restrooms during the break but at the risk of being counted tardy. Students may sign out of class with a hall pass for restroom breaks. </w:t>
      </w:r>
    </w:p>
    <w:p w:rsidR="00481894" w:rsidRDefault="00481894" w:rsidP="005E2A57">
      <w:pPr>
        <w:spacing w:after="120"/>
        <w:rPr>
          <w:rFonts w:asciiTheme="minorHAnsi" w:hAnsiTheme="minorHAnsi"/>
          <w:color w:val="auto"/>
          <w:sz w:val="22"/>
        </w:rPr>
      </w:pPr>
    </w:p>
    <w:p w:rsidR="005E2A57" w:rsidRPr="00481894" w:rsidRDefault="005E2A57" w:rsidP="005E2A57">
      <w:pPr>
        <w:spacing w:after="120"/>
        <w:rPr>
          <w:rFonts w:asciiTheme="minorHAnsi" w:hAnsiTheme="minorHAnsi"/>
          <w:b/>
          <w:color w:val="auto"/>
          <w:sz w:val="22"/>
        </w:rPr>
      </w:pPr>
      <w:r w:rsidRPr="00481894">
        <w:rPr>
          <w:rFonts w:asciiTheme="minorHAnsi" w:hAnsiTheme="minorHAnsi"/>
          <w:b/>
          <w:color w:val="auto"/>
          <w:sz w:val="22"/>
        </w:rPr>
        <w:t>Tardiness is a disciplinary issue. Students may be assigned lunch detention or ISS for tardiness at the discretion of the administration.</w:t>
      </w:r>
    </w:p>
    <w:p w:rsidR="004614FB" w:rsidRDefault="004614FB" w:rsidP="005E2A57">
      <w:pPr>
        <w:spacing w:after="120"/>
        <w:rPr>
          <w:rFonts w:asciiTheme="minorHAnsi" w:hAnsiTheme="minorHAnsi"/>
          <w:color w:val="auto"/>
          <w:sz w:val="22"/>
        </w:rPr>
      </w:pPr>
    </w:p>
    <w:p w:rsidR="004614FB" w:rsidRPr="00481894" w:rsidRDefault="004614FB" w:rsidP="00481894">
      <w:pPr>
        <w:pStyle w:val="ListParagraph"/>
        <w:numPr>
          <w:ilvl w:val="0"/>
          <w:numId w:val="7"/>
        </w:numPr>
        <w:spacing w:after="120"/>
        <w:rPr>
          <w:sz w:val="22"/>
        </w:rPr>
      </w:pPr>
      <w:r w:rsidRPr="00481894">
        <w:rPr>
          <w:sz w:val="22"/>
        </w:rPr>
        <w:t xml:space="preserve">Five (5) unexcused </w:t>
      </w:r>
      <w:proofErr w:type="spellStart"/>
      <w:r w:rsidRPr="00481894">
        <w:rPr>
          <w:sz w:val="22"/>
        </w:rPr>
        <w:t>tardies</w:t>
      </w:r>
      <w:proofErr w:type="spellEnd"/>
      <w:r w:rsidRPr="00481894">
        <w:rPr>
          <w:sz w:val="22"/>
        </w:rPr>
        <w:t xml:space="preserve"> will result in one day of ISS</w:t>
      </w:r>
      <w:proofErr w:type="gramStart"/>
      <w:r w:rsidRPr="00481894">
        <w:rPr>
          <w:sz w:val="22"/>
        </w:rPr>
        <w:t>…(</w:t>
      </w:r>
      <w:proofErr w:type="gramEnd"/>
      <w:r w:rsidRPr="00481894">
        <w:rPr>
          <w:sz w:val="22"/>
        </w:rPr>
        <w:t>excused tardy will be calamity, bus issues or Dr.’s excuse)</w:t>
      </w:r>
    </w:p>
    <w:p w:rsidR="004614FB" w:rsidRPr="00481894" w:rsidRDefault="004614FB" w:rsidP="00481894">
      <w:pPr>
        <w:pStyle w:val="ListParagraph"/>
        <w:numPr>
          <w:ilvl w:val="0"/>
          <w:numId w:val="7"/>
        </w:numPr>
        <w:spacing w:after="120"/>
        <w:rPr>
          <w:sz w:val="22"/>
        </w:rPr>
      </w:pPr>
      <w:r w:rsidRPr="00481894">
        <w:rPr>
          <w:sz w:val="22"/>
        </w:rPr>
        <w:t xml:space="preserve">Ten (10) unexcused </w:t>
      </w:r>
      <w:proofErr w:type="spellStart"/>
      <w:r w:rsidRPr="00481894">
        <w:rPr>
          <w:sz w:val="22"/>
        </w:rPr>
        <w:t>tardies</w:t>
      </w:r>
      <w:proofErr w:type="spellEnd"/>
      <w:r w:rsidRPr="00481894">
        <w:rPr>
          <w:sz w:val="22"/>
        </w:rPr>
        <w:t xml:space="preserve"> will result in (2) days of ISS.</w:t>
      </w:r>
    </w:p>
    <w:p w:rsidR="004614FB" w:rsidRPr="00481894" w:rsidRDefault="004614FB" w:rsidP="00481894">
      <w:pPr>
        <w:pStyle w:val="ListParagraph"/>
        <w:numPr>
          <w:ilvl w:val="0"/>
          <w:numId w:val="7"/>
        </w:numPr>
        <w:spacing w:after="120"/>
        <w:rPr>
          <w:sz w:val="22"/>
        </w:rPr>
      </w:pPr>
      <w:r w:rsidRPr="00481894">
        <w:rPr>
          <w:sz w:val="22"/>
        </w:rPr>
        <w:t>Five (5) unexcused absences will exempt you from any field trips.</w:t>
      </w:r>
    </w:p>
    <w:p w:rsidR="004614FB" w:rsidRDefault="00481894" w:rsidP="005E2A57">
      <w:pPr>
        <w:spacing w:after="120"/>
        <w:rPr>
          <w:rFonts w:asciiTheme="minorHAnsi" w:hAnsiTheme="minorHAnsi"/>
          <w:color w:val="auto"/>
          <w:sz w:val="22"/>
        </w:rPr>
      </w:pPr>
      <w:r>
        <w:rPr>
          <w:rFonts w:asciiTheme="minorHAnsi" w:hAnsiTheme="minorHAnsi"/>
          <w:color w:val="auto"/>
          <w:sz w:val="22"/>
        </w:rPr>
        <w:t xml:space="preserve">       4.    </w:t>
      </w:r>
      <w:r w:rsidR="004614FB">
        <w:rPr>
          <w:rFonts w:asciiTheme="minorHAnsi" w:hAnsiTheme="minorHAnsi"/>
          <w:color w:val="auto"/>
          <w:sz w:val="22"/>
        </w:rPr>
        <w:t xml:space="preserve">Ten (10) or more unexcused absences will exempt you from attending </w:t>
      </w:r>
      <w:r>
        <w:rPr>
          <w:rFonts w:asciiTheme="minorHAnsi" w:hAnsiTheme="minorHAnsi"/>
          <w:color w:val="auto"/>
          <w:sz w:val="22"/>
        </w:rPr>
        <w:t>prom.</w:t>
      </w:r>
    </w:p>
    <w:p w:rsidR="00481894" w:rsidRDefault="00481894" w:rsidP="005E2A57">
      <w:pPr>
        <w:spacing w:after="120"/>
        <w:rPr>
          <w:rFonts w:asciiTheme="minorHAnsi" w:hAnsiTheme="minorHAnsi"/>
          <w:color w:val="auto"/>
          <w:sz w:val="22"/>
        </w:rPr>
      </w:pPr>
      <w:r>
        <w:rPr>
          <w:rFonts w:asciiTheme="minorHAnsi" w:hAnsiTheme="minorHAnsi"/>
          <w:color w:val="auto"/>
          <w:sz w:val="22"/>
        </w:rPr>
        <w:t xml:space="preserve">       5.    Fifteen (15) or more unexcused absences will result in revocation of driving privileges and/or </w:t>
      </w:r>
    </w:p>
    <w:p w:rsidR="00481894" w:rsidRDefault="00481894" w:rsidP="005E2A57">
      <w:pPr>
        <w:spacing w:after="120"/>
        <w:rPr>
          <w:rFonts w:asciiTheme="minorHAnsi" w:hAnsiTheme="minorHAnsi"/>
          <w:color w:val="auto"/>
          <w:sz w:val="22"/>
        </w:rPr>
      </w:pPr>
      <w:r>
        <w:rPr>
          <w:rFonts w:asciiTheme="minorHAnsi" w:hAnsiTheme="minorHAnsi"/>
          <w:color w:val="auto"/>
          <w:sz w:val="22"/>
        </w:rPr>
        <w:t xml:space="preserve">              Inability to obtain permit.         </w:t>
      </w:r>
    </w:p>
    <w:p w:rsidR="00481894" w:rsidRPr="00E33C62" w:rsidRDefault="00481894" w:rsidP="005E2A57">
      <w:pPr>
        <w:spacing w:after="120"/>
        <w:rPr>
          <w:rFonts w:asciiTheme="minorHAnsi" w:hAnsiTheme="minorHAnsi"/>
          <w:color w:val="auto"/>
          <w:sz w:val="22"/>
        </w:rPr>
      </w:pPr>
      <w:r>
        <w:rPr>
          <w:rFonts w:asciiTheme="minorHAnsi" w:hAnsiTheme="minorHAnsi"/>
          <w:color w:val="auto"/>
          <w:sz w:val="22"/>
        </w:rPr>
        <w:t xml:space="preserve">         </w:t>
      </w:r>
    </w:p>
    <w:p w:rsidR="005E2A57" w:rsidRPr="00DF188F" w:rsidRDefault="005E2A57" w:rsidP="005E2A57">
      <w:pPr>
        <w:spacing w:after="120"/>
        <w:rPr>
          <w:rFonts w:asciiTheme="minorHAnsi" w:hAnsiTheme="minorHAnsi"/>
          <w:b/>
          <w:sz w:val="22"/>
        </w:rPr>
      </w:pPr>
      <w:r>
        <w:rPr>
          <w:rFonts w:asciiTheme="minorHAnsi" w:hAnsiTheme="minorHAnsi"/>
          <w:b/>
          <w:sz w:val="22"/>
        </w:rPr>
        <w:t>Hall Passes:</w:t>
      </w:r>
    </w:p>
    <w:p w:rsidR="005E2A57" w:rsidRDefault="005E2A57" w:rsidP="005E2A57">
      <w:pPr>
        <w:spacing w:after="120"/>
        <w:rPr>
          <w:rFonts w:asciiTheme="minorHAnsi" w:hAnsiTheme="minorHAnsi"/>
          <w:b/>
          <w:sz w:val="22"/>
        </w:rPr>
      </w:pPr>
      <w:r>
        <w:rPr>
          <w:rFonts w:asciiTheme="minorHAnsi" w:eastAsia="Times New Roman" w:hAnsiTheme="minorHAnsi" w:cs="Hoefler Text"/>
          <w:color w:val="auto"/>
          <w:sz w:val="22"/>
          <w:szCs w:val="22"/>
        </w:rPr>
        <w:lastRenderedPageBreak/>
        <w:t xml:space="preserve">Any student who must leave class for any reason, including restroom breaks and office visits, must sign the classroom hall pass log and take the hall pass with them. The hall pass must be returned upon re-entry. Unless there is an emergency, only one student may be out of the room at any time. </w:t>
      </w:r>
      <w:r w:rsidR="007A1E81">
        <w:rPr>
          <w:rFonts w:asciiTheme="minorHAnsi" w:eastAsia="Times New Roman" w:hAnsiTheme="minorHAnsi" w:cs="Hoefler Text"/>
          <w:color w:val="auto"/>
          <w:sz w:val="22"/>
          <w:szCs w:val="22"/>
        </w:rPr>
        <w:t xml:space="preserve"> If a student is signed out of class to go to the restroom, he/she should use</w:t>
      </w:r>
      <w:r w:rsidR="00A774CF">
        <w:rPr>
          <w:rFonts w:asciiTheme="minorHAnsi" w:eastAsia="Times New Roman" w:hAnsiTheme="minorHAnsi" w:cs="Hoefler Text"/>
          <w:color w:val="auto"/>
          <w:sz w:val="22"/>
          <w:szCs w:val="22"/>
        </w:rPr>
        <w:t xml:space="preserve"> a restroom on the same floor as their designated</w:t>
      </w:r>
      <w:r w:rsidR="007A1E81">
        <w:rPr>
          <w:rFonts w:asciiTheme="minorHAnsi" w:eastAsia="Times New Roman" w:hAnsiTheme="minorHAnsi" w:cs="Hoefler Text"/>
          <w:color w:val="auto"/>
          <w:sz w:val="22"/>
          <w:szCs w:val="22"/>
        </w:rPr>
        <w:t xml:space="preserve"> class. </w:t>
      </w:r>
      <w:r w:rsidR="00A774CF">
        <w:rPr>
          <w:rFonts w:asciiTheme="minorHAnsi" w:eastAsia="Times New Roman" w:hAnsiTheme="minorHAnsi" w:cs="Hoefler Text"/>
          <w:color w:val="auto"/>
          <w:sz w:val="22"/>
          <w:szCs w:val="22"/>
        </w:rPr>
        <w:t>Students in the hallway without a hall pass may receive lunch detention.</w:t>
      </w:r>
      <w:r w:rsidR="00F1150B">
        <w:rPr>
          <w:rFonts w:asciiTheme="minorHAnsi" w:eastAsia="Times New Roman" w:hAnsiTheme="minorHAnsi" w:cs="Hoefler Text"/>
          <w:color w:val="auto"/>
          <w:sz w:val="22"/>
          <w:szCs w:val="22"/>
        </w:rPr>
        <w:t xml:space="preserve"> Tug Valley High School implements “The 10/10 Rule” students are not allowed out of their class for the first and last 10 minutes of class.</w:t>
      </w:r>
    </w:p>
    <w:p w:rsidR="005E2A57" w:rsidRPr="00DF188F" w:rsidRDefault="005E2A57" w:rsidP="005E2A57">
      <w:pPr>
        <w:spacing w:after="120"/>
        <w:rPr>
          <w:rFonts w:asciiTheme="minorHAnsi" w:hAnsiTheme="minorHAnsi"/>
          <w:b/>
          <w:sz w:val="22"/>
        </w:rPr>
      </w:pPr>
      <w:r w:rsidRPr="00DF188F">
        <w:rPr>
          <w:rFonts w:asciiTheme="minorHAnsi" w:hAnsiTheme="minorHAnsi"/>
          <w:b/>
          <w:sz w:val="22"/>
        </w:rPr>
        <w:t>In School Suspension (ISS):</w:t>
      </w:r>
    </w:p>
    <w:p w:rsidR="005E2A57" w:rsidRPr="00DF188F" w:rsidRDefault="005E2A57" w:rsidP="005E2A57">
      <w:pPr>
        <w:spacing w:after="120"/>
        <w:rPr>
          <w:rFonts w:asciiTheme="minorHAnsi" w:hAnsiTheme="minorHAnsi"/>
          <w:sz w:val="22"/>
        </w:rPr>
      </w:pPr>
      <w:r w:rsidRPr="00DF188F">
        <w:rPr>
          <w:rFonts w:asciiTheme="minorHAnsi" w:eastAsia="Times New Roman" w:hAnsiTheme="minorHAnsi" w:cs="Hoefler Text"/>
          <w:color w:val="auto"/>
          <w:sz w:val="22"/>
          <w:szCs w:val="22"/>
        </w:rPr>
        <w:t xml:space="preserve">In-School Suspension is a remedy for moderate violations of the Student Code of Conduct. Students receiving ISS will be assigned to a classroom, for either one-half or one full school day and </w:t>
      </w:r>
      <w:r>
        <w:rPr>
          <w:rFonts w:asciiTheme="minorHAnsi" w:eastAsia="Times New Roman" w:hAnsiTheme="minorHAnsi" w:cs="Hoefler Text"/>
          <w:color w:val="auto"/>
          <w:sz w:val="22"/>
          <w:szCs w:val="22"/>
        </w:rPr>
        <w:t>may</w:t>
      </w:r>
      <w:r w:rsidRPr="00DF188F">
        <w:rPr>
          <w:rFonts w:asciiTheme="minorHAnsi" w:eastAsia="Times New Roman" w:hAnsiTheme="minorHAnsi" w:cs="Hoefler Text"/>
          <w:color w:val="auto"/>
          <w:sz w:val="22"/>
          <w:szCs w:val="22"/>
        </w:rPr>
        <w:t xml:space="preserve"> be expected to complete a character education essay</w:t>
      </w:r>
      <w:r>
        <w:rPr>
          <w:rFonts w:asciiTheme="minorHAnsi" w:eastAsia="Times New Roman" w:hAnsiTheme="minorHAnsi" w:cs="Hoefler Text"/>
          <w:color w:val="auto"/>
          <w:sz w:val="22"/>
          <w:szCs w:val="22"/>
        </w:rPr>
        <w:t xml:space="preserve"> or another relevant assignment on an appropriate </w:t>
      </w:r>
      <w:r w:rsidRPr="00DF188F">
        <w:rPr>
          <w:rFonts w:asciiTheme="minorHAnsi" w:eastAsia="Times New Roman" w:hAnsiTheme="minorHAnsi" w:cs="Hoefler Text"/>
          <w:color w:val="auto"/>
          <w:sz w:val="22"/>
          <w:szCs w:val="22"/>
        </w:rPr>
        <w:t>topic before working on any other assignments sent to the ISS classroom by core subject teachers. Students will be expected to make up all assignments missed during their ISS. Students will not be permitted to socialize or sleep and will be expected to remain on-task while in ISS. Refusal to report to ISS will result in an Out-of-School Suspension of 1-day and the expectation to serve the ISS upon returning to school.</w:t>
      </w:r>
    </w:p>
    <w:p w:rsidR="005E2A57" w:rsidRDefault="005E2A57" w:rsidP="005E2A57">
      <w:pPr>
        <w:spacing w:after="120"/>
        <w:rPr>
          <w:rFonts w:asciiTheme="minorHAnsi" w:hAnsiTheme="minorHAnsi"/>
          <w:b/>
          <w:sz w:val="22"/>
        </w:rPr>
      </w:pPr>
    </w:p>
    <w:p w:rsidR="005E2A57" w:rsidRDefault="005E2A57" w:rsidP="005E2A57">
      <w:pPr>
        <w:spacing w:after="120"/>
        <w:rPr>
          <w:rFonts w:asciiTheme="minorHAnsi" w:hAnsiTheme="minorHAnsi"/>
          <w:b/>
          <w:sz w:val="22"/>
        </w:rPr>
      </w:pPr>
    </w:p>
    <w:p w:rsidR="005E2A57" w:rsidRDefault="005E2A57" w:rsidP="005E2A57">
      <w:pPr>
        <w:spacing w:after="120"/>
        <w:rPr>
          <w:rFonts w:asciiTheme="minorHAnsi" w:hAnsiTheme="minorHAnsi"/>
          <w:sz w:val="22"/>
        </w:rPr>
      </w:pPr>
      <w:r w:rsidRPr="00DF188F">
        <w:rPr>
          <w:rFonts w:asciiTheme="minorHAnsi" w:hAnsiTheme="minorHAnsi"/>
          <w:b/>
          <w:sz w:val="22"/>
        </w:rPr>
        <w:t>Absence Excuse Procedure</w:t>
      </w:r>
      <w:r w:rsidRPr="00DF188F">
        <w:rPr>
          <w:rFonts w:asciiTheme="minorHAnsi" w:hAnsiTheme="minorHAnsi"/>
          <w:sz w:val="22"/>
        </w:rPr>
        <w:t>: (Additional information on absence/truancy is provided to all students)</w:t>
      </w:r>
      <w:r w:rsidR="00A774CF">
        <w:rPr>
          <w:rFonts w:asciiTheme="minorHAnsi" w:hAnsiTheme="minorHAnsi"/>
          <w:sz w:val="22"/>
        </w:rPr>
        <w:t xml:space="preserve"> </w:t>
      </w:r>
      <w:r w:rsidRPr="00DF188F">
        <w:rPr>
          <w:rFonts w:asciiTheme="minorHAnsi" w:hAnsiTheme="minorHAnsi"/>
          <w:sz w:val="22"/>
        </w:rPr>
        <w:t>Students who have been absent from school must present a parent note or doctor’s excus</w:t>
      </w:r>
      <w:r>
        <w:rPr>
          <w:rFonts w:asciiTheme="minorHAnsi" w:hAnsiTheme="minorHAnsi"/>
          <w:sz w:val="22"/>
        </w:rPr>
        <w:t>e to their first period teacher</w:t>
      </w:r>
      <w:r w:rsidRPr="00DF188F">
        <w:rPr>
          <w:rFonts w:asciiTheme="minorHAnsi" w:hAnsiTheme="minorHAnsi"/>
          <w:sz w:val="22"/>
        </w:rPr>
        <w:t>. If no note or excuse is presented, the absence will be unexcused until documentation is produced. Late documentation can be presented to an assistant principal or a guidance counselor.</w:t>
      </w:r>
      <w:r>
        <w:rPr>
          <w:rFonts w:asciiTheme="minorHAnsi" w:hAnsiTheme="minorHAnsi"/>
          <w:sz w:val="22"/>
        </w:rPr>
        <w:t xml:space="preserve"> A student is excused by a maximum10 parent notes per school year. Doctor’s excuses should be presented whenever appropriate. Excessive absences due to a chronic illness may be excused if the student’s physician provides appropriate documentation. More information on the attendance policy may be found in MCBOE policy 5200, which is accessible at </w:t>
      </w:r>
      <w:hyperlink r:id="rId7" w:history="1">
        <w:r w:rsidRPr="000D21D2">
          <w:rPr>
            <w:rStyle w:val="Hyperlink"/>
            <w:rFonts w:asciiTheme="minorHAnsi" w:hAnsiTheme="minorHAnsi"/>
            <w:sz w:val="22"/>
          </w:rPr>
          <w:t>www.mingoboe.us</w:t>
        </w:r>
      </w:hyperlink>
      <w:r>
        <w:rPr>
          <w:rFonts w:asciiTheme="minorHAnsi" w:hAnsiTheme="minorHAnsi"/>
          <w:sz w:val="22"/>
        </w:rPr>
        <w:t xml:space="preserve"> under the administration link.</w:t>
      </w:r>
    </w:p>
    <w:p w:rsidR="000916AD" w:rsidRPr="000916AD" w:rsidRDefault="000916AD" w:rsidP="005E2A57">
      <w:pPr>
        <w:spacing w:after="120"/>
        <w:rPr>
          <w:rFonts w:asciiTheme="minorHAnsi" w:hAnsiTheme="minorHAnsi"/>
          <w:b/>
          <w:sz w:val="22"/>
        </w:rPr>
      </w:pPr>
      <w:r w:rsidRPr="000916AD">
        <w:rPr>
          <w:rFonts w:asciiTheme="minorHAnsi" w:hAnsiTheme="minorHAnsi"/>
          <w:b/>
          <w:sz w:val="22"/>
        </w:rPr>
        <w:t>When you miss school you must turn in excuse within three (3) days.</w:t>
      </w:r>
    </w:p>
    <w:p w:rsidR="005E2A57" w:rsidRPr="00DF188F" w:rsidRDefault="005E2A57" w:rsidP="005E2A57">
      <w:pPr>
        <w:spacing w:after="120"/>
        <w:rPr>
          <w:rFonts w:asciiTheme="minorHAnsi" w:hAnsiTheme="minorHAnsi"/>
          <w:b/>
          <w:sz w:val="22"/>
        </w:rPr>
      </w:pPr>
      <w:r w:rsidRPr="00DF188F">
        <w:rPr>
          <w:rFonts w:asciiTheme="minorHAnsi" w:hAnsiTheme="minorHAnsi"/>
          <w:b/>
          <w:sz w:val="22"/>
        </w:rPr>
        <w:t>Unsupervised Areas:</w:t>
      </w:r>
    </w:p>
    <w:p w:rsidR="005E2A57" w:rsidRPr="00DF188F" w:rsidRDefault="005E2A57" w:rsidP="005E2A57">
      <w:pPr>
        <w:spacing w:after="120"/>
        <w:rPr>
          <w:rFonts w:asciiTheme="minorHAnsi" w:hAnsiTheme="minorHAnsi"/>
          <w:sz w:val="22"/>
        </w:rPr>
      </w:pPr>
      <w:r w:rsidRPr="00DF188F">
        <w:rPr>
          <w:rFonts w:asciiTheme="minorHAnsi" w:hAnsiTheme="minorHAnsi"/>
          <w:sz w:val="22"/>
        </w:rPr>
        <w:t xml:space="preserve">Students are not permitted in unsupervised areas. </w:t>
      </w:r>
    </w:p>
    <w:p w:rsidR="005E2A57" w:rsidRPr="00DF188F" w:rsidRDefault="005E2A57" w:rsidP="005E2A57">
      <w:pPr>
        <w:spacing w:after="120"/>
        <w:rPr>
          <w:rFonts w:asciiTheme="minorHAnsi" w:hAnsiTheme="minorHAnsi"/>
          <w:sz w:val="22"/>
        </w:rPr>
      </w:pPr>
      <w:r w:rsidRPr="00DF188F">
        <w:rPr>
          <w:rFonts w:asciiTheme="minorHAnsi" w:hAnsiTheme="minorHAnsi"/>
          <w:b/>
          <w:sz w:val="22"/>
        </w:rPr>
        <w:t>Sign Out Procedure</w:t>
      </w:r>
      <w:r w:rsidRPr="00DF188F">
        <w:rPr>
          <w:rFonts w:asciiTheme="minorHAnsi" w:hAnsiTheme="minorHAnsi"/>
          <w:sz w:val="22"/>
        </w:rPr>
        <w:t xml:space="preserve">: </w:t>
      </w:r>
    </w:p>
    <w:p w:rsidR="005E2A57" w:rsidRPr="00DF188F" w:rsidRDefault="005E2A57" w:rsidP="005E2A57">
      <w:pPr>
        <w:spacing w:after="120"/>
        <w:rPr>
          <w:rFonts w:asciiTheme="minorHAnsi" w:hAnsiTheme="minorHAnsi"/>
          <w:sz w:val="22"/>
        </w:rPr>
      </w:pPr>
      <w:r w:rsidRPr="00DF188F">
        <w:rPr>
          <w:rFonts w:asciiTheme="minorHAnsi" w:hAnsiTheme="minorHAnsi"/>
          <w:sz w:val="22"/>
        </w:rPr>
        <w:t xml:space="preserve">Parents/guardians or close family members (Grandparents, aunt/uncle, adult sibling) must be physically present to sign out a student. </w:t>
      </w:r>
      <w:r>
        <w:rPr>
          <w:rFonts w:asciiTheme="minorHAnsi" w:hAnsiTheme="minorHAnsi"/>
          <w:sz w:val="22"/>
        </w:rPr>
        <w:t xml:space="preserve">Parents/guardians may request by notarized statement that a non-relative be approved for sign out. In this case the school will always attempt to contact the parent for prior approval. </w:t>
      </w:r>
      <w:r w:rsidRPr="00DF188F">
        <w:rPr>
          <w:rFonts w:asciiTheme="minorHAnsi" w:hAnsiTheme="minorHAnsi"/>
          <w:sz w:val="22"/>
        </w:rPr>
        <w:t xml:space="preserve">Drivers must have a note that is verified by phone confirmation by an administrator or designee. </w:t>
      </w:r>
    </w:p>
    <w:p w:rsidR="005E2A57" w:rsidRPr="00DF188F" w:rsidRDefault="005E2A57" w:rsidP="005E2A57">
      <w:pPr>
        <w:spacing w:after="120"/>
        <w:rPr>
          <w:rFonts w:asciiTheme="minorHAnsi" w:hAnsiTheme="minorHAnsi"/>
          <w:sz w:val="22"/>
        </w:rPr>
      </w:pPr>
      <w:r w:rsidRPr="00DF188F">
        <w:rPr>
          <w:rFonts w:asciiTheme="minorHAnsi" w:hAnsiTheme="minorHAnsi"/>
          <w:b/>
          <w:sz w:val="22"/>
        </w:rPr>
        <w:t>PDA (Public Displays of Affection):</w:t>
      </w:r>
      <w:r w:rsidRPr="00DF188F">
        <w:rPr>
          <w:rFonts w:asciiTheme="minorHAnsi" w:hAnsiTheme="minorHAnsi"/>
          <w:sz w:val="22"/>
        </w:rPr>
        <w:t xml:space="preserve"> Not permitted. </w:t>
      </w:r>
    </w:p>
    <w:p w:rsidR="005E2A57" w:rsidRPr="00DF188F" w:rsidRDefault="005E2A57" w:rsidP="005E2A57">
      <w:pPr>
        <w:spacing w:after="120"/>
        <w:rPr>
          <w:rFonts w:asciiTheme="minorHAnsi" w:hAnsiTheme="minorHAnsi"/>
          <w:sz w:val="22"/>
        </w:rPr>
      </w:pPr>
      <w:r w:rsidRPr="00DF188F">
        <w:rPr>
          <w:rFonts w:asciiTheme="minorHAnsi" w:hAnsiTheme="minorHAnsi"/>
          <w:b/>
          <w:sz w:val="22"/>
        </w:rPr>
        <w:t>PROM</w:t>
      </w:r>
      <w:r w:rsidRPr="00DF188F">
        <w:rPr>
          <w:rFonts w:asciiTheme="minorHAnsi" w:hAnsiTheme="minorHAnsi"/>
          <w:sz w:val="22"/>
        </w:rPr>
        <w:t xml:space="preserve">: </w:t>
      </w:r>
    </w:p>
    <w:p w:rsidR="005E2A57" w:rsidRDefault="005E2A57" w:rsidP="005E2A57">
      <w:pPr>
        <w:spacing w:after="120"/>
        <w:rPr>
          <w:rFonts w:asciiTheme="minorHAnsi" w:hAnsiTheme="minorHAnsi"/>
          <w:sz w:val="22"/>
        </w:rPr>
      </w:pPr>
      <w:r w:rsidRPr="00DF188F">
        <w:rPr>
          <w:rFonts w:asciiTheme="minorHAnsi" w:hAnsiTheme="minorHAnsi"/>
          <w:sz w:val="22"/>
        </w:rPr>
        <w:t>A junior/senior prom is held in the spring. This is a paid event requiring formal dress. No student may bring a date from outside the student body unless approval is given by the administration. Other than faculty or prom staff, no one age 21 or older is permitted to attend the event or any sponsored after-party. Prom attire must be approved by the prom committee. Guidelines for dress are made available to the students in the spring. Students should not purchase prom attire before receiving guidelines for appropriateness. A photo of the garment must be submitted to the committee before approval is granted.</w:t>
      </w:r>
      <w:r>
        <w:rPr>
          <w:rFonts w:asciiTheme="minorHAnsi" w:hAnsiTheme="minorHAnsi"/>
          <w:sz w:val="22"/>
        </w:rPr>
        <w:t xml:space="preserve"> </w:t>
      </w:r>
    </w:p>
    <w:p w:rsidR="005E2A57" w:rsidRPr="0079608D" w:rsidRDefault="005E2A57" w:rsidP="0079608D">
      <w:pPr>
        <w:spacing w:after="120"/>
        <w:rPr>
          <w:sz w:val="22"/>
        </w:rPr>
      </w:pPr>
      <w:r w:rsidRPr="0079608D">
        <w:rPr>
          <w:sz w:val="22"/>
        </w:rPr>
        <w:t>In the event a student is prohibited from attending the prom, due to a school suspension/expulsion, a ticket refund may be issued. The school is not responsible for other expenses such as formal wear rental or purchase or for any other purchases related to prom attendance.</w:t>
      </w:r>
    </w:p>
    <w:p w:rsidR="00C66021" w:rsidRDefault="00C66021" w:rsidP="005E2A57">
      <w:pPr>
        <w:spacing w:after="120"/>
        <w:rPr>
          <w:rFonts w:asciiTheme="minorHAnsi" w:hAnsiTheme="minorHAnsi"/>
          <w:sz w:val="22"/>
        </w:rPr>
      </w:pPr>
    </w:p>
    <w:p w:rsidR="00CC0C58" w:rsidRDefault="00CC0C58" w:rsidP="005E2A57">
      <w:pPr>
        <w:spacing w:after="120"/>
        <w:rPr>
          <w:rFonts w:asciiTheme="minorHAnsi" w:hAnsiTheme="minorHAnsi"/>
          <w:sz w:val="22"/>
        </w:rPr>
      </w:pPr>
    </w:p>
    <w:p w:rsidR="00C66021" w:rsidRPr="00481894" w:rsidRDefault="00C66021" w:rsidP="00C66021">
      <w:pPr>
        <w:pStyle w:val="ListParagraph"/>
        <w:numPr>
          <w:ilvl w:val="0"/>
          <w:numId w:val="5"/>
        </w:numPr>
        <w:spacing w:after="120"/>
        <w:rPr>
          <w:b/>
          <w:sz w:val="22"/>
        </w:rPr>
      </w:pPr>
      <w:r w:rsidRPr="00481894">
        <w:rPr>
          <w:b/>
          <w:sz w:val="22"/>
        </w:rPr>
        <w:t>Students suspended three days or more will NOT be eligible to attend the prom.</w:t>
      </w:r>
    </w:p>
    <w:p w:rsidR="00C66021" w:rsidRDefault="00C66021" w:rsidP="00C66021">
      <w:pPr>
        <w:pStyle w:val="ListParagraph"/>
        <w:numPr>
          <w:ilvl w:val="0"/>
          <w:numId w:val="5"/>
        </w:numPr>
        <w:spacing w:after="120"/>
        <w:rPr>
          <w:sz w:val="22"/>
        </w:rPr>
      </w:pPr>
      <w:r>
        <w:rPr>
          <w:sz w:val="22"/>
        </w:rPr>
        <w:t xml:space="preserve">Students with 5 </w:t>
      </w:r>
      <w:proofErr w:type="spellStart"/>
      <w:r>
        <w:rPr>
          <w:sz w:val="22"/>
        </w:rPr>
        <w:t>tardies</w:t>
      </w:r>
      <w:proofErr w:type="spellEnd"/>
      <w:r>
        <w:rPr>
          <w:sz w:val="22"/>
        </w:rPr>
        <w:t xml:space="preserve"> or more to school during the 2</w:t>
      </w:r>
      <w:r w:rsidRPr="00C66021">
        <w:rPr>
          <w:sz w:val="22"/>
          <w:vertAlign w:val="superscript"/>
        </w:rPr>
        <w:t>nd</w:t>
      </w:r>
      <w:r>
        <w:rPr>
          <w:sz w:val="22"/>
        </w:rPr>
        <w:t xml:space="preserve"> semester, excluding bus issues, will not be eligible to attend prom.</w:t>
      </w:r>
    </w:p>
    <w:p w:rsidR="00C66021" w:rsidRDefault="00C66021" w:rsidP="00C66021">
      <w:pPr>
        <w:pStyle w:val="ListParagraph"/>
        <w:numPr>
          <w:ilvl w:val="0"/>
          <w:numId w:val="5"/>
        </w:numPr>
        <w:spacing w:after="120"/>
        <w:rPr>
          <w:sz w:val="22"/>
        </w:rPr>
      </w:pPr>
      <w:r>
        <w:rPr>
          <w:sz w:val="22"/>
        </w:rPr>
        <w:t>Students with 10 or more UNEXCUSED absences for the year, will not be eligible to attend prom.</w:t>
      </w:r>
    </w:p>
    <w:p w:rsidR="00F1150B" w:rsidRDefault="00F1150B" w:rsidP="00C66021">
      <w:pPr>
        <w:pStyle w:val="ListParagraph"/>
        <w:numPr>
          <w:ilvl w:val="0"/>
          <w:numId w:val="5"/>
        </w:numPr>
        <w:spacing w:after="120"/>
        <w:rPr>
          <w:sz w:val="22"/>
        </w:rPr>
      </w:pPr>
      <w:r>
        <w:rPr>
          <w:sz w:val="22"/>
        </w:rPr>
        <w:t>After the 10</w:t>
      </w:r>
      <w:r w:rsidRPr="00F1150B">
        <w:rPr>
          <w:sz w:val="22"/>
          <w:vertAlign w:val="superscript"/>
        </w:rPr>
        <w:t>th</w:t>
      </w:r>
      <w:r>
        <w:rPr>
          <w:sz w:val="22"/>
        </w:rPr>
        <w:t xml:space="preserve"> tardy, students WILL NOT be admitted to class and, will make up assignment and time during lunch detention. Students will be provided lunch in detention room.</w:t>
      </w:r>
    </w:p>
    <w:p w:rsidR="00C66021" w:rsidRPr="00C66021" w:rsidRDefault="00C66021" w:rsidP="0079608D">
      <w:pPr>
        <w:pStyle w:val="ListParagraph"/>
        <w:spacing w:after="120"/>
        <w:rPr>
          <w:sz w:val="22"/>
        </w:rPr>
      </w:pPr>
    </w:p>
    <w:p w:rsidR="005E2A57" w:rsidRPr="00DF188F" w:rsidRDefault="005E2A57" w:rsidP="005E2A57">
      <w:pPr>
        <w:spacing w:after="120"/>
        <w:rPr>
          <w:rFonts w:asciiTheme="minorHAnsi" w:hAnsiTheme="minorHAnsi"/>
          <w:b/>
          <w:sz w:val="22"/>
        </w:rPr>
      </w:pPr>
      <w:r w:rsidRPr="00DF188F">
        <w:rPr>
          <w:rFonts w:asciiTheme="minorHAnsi" w:hAnsiTheme="minorHAnsi"/>
          <w:b/>
          <w:sz w:val="22"/>
        </w:rPr>
        <w:t>MEDICATIONS:</w:t>
      </w:r>
    </w:p>
    <w:p w:rsidR="005E2A57" w:rsidRPr="00DF188F" w:rsidRDefault="005E2A57" w:rsidP="005E2A57">
      <w:pPr>
        <w:spacing w:after="120"/>
        <w:rPr>
          <w:rFonts w:asciiTheme="minorHAnsi" w:hAnsiTheme="minorHAnsi"/>
          <w:sz w:val="22"/>
        </w:rPr>
      </w:pPr>
      <w:r w:rsidRPr="00DF188F">
        <w:rPr>
          <w:rFonts w:asciiTheme="minorHAnsi" w:hAnsiTheme="minorHAnsi"/>
          <w:sz w:val="22"/>
        </w:rPr>
        <w:t>No student is t</w:t>
      </w:r>
      <w:r w:rsidR="007A1E81">
        <w:rPr>
          <w:rFonts w:asciiTheme="minorHAnsi" w:hAnsiTheme="minorHAnsi"/>
          <w:sz w:val="22"/>
        </w:rPr>
        <w:t>o possess any type of medication, including over the counter medications</w:t>
      </w:r>
      <w:r w:rsidRPr="00DF188F">
        <w:rPr>
          <w:rFonts w:asciiTheme="minorHAnsi" w:hAnsiTheme="minorHAnsi"/>
          <w:sz w:val="22"/>
        </w:rPr>
        <w:t>. All medication must be surrendered to the designated medications- trained staff member or school nurse and required documentation must be completed and on file. Certain inhalers may be possessed by students who require them.</w:t>
      </w:r>
    </w:p>
    <w:p w:rsidR="005E2A57" w:rsidRDefault="005E2A57" w:rsidP="005E2A57">
      <w:pPr>
        <w:spacing w:after="120"/>
        <w:rPr>
          <w:rFonts w:asciiTheme="minorHAnsi" w:hAnsiTheme="minorHAnsi"/>
          <w:b/>
          <w:sz w:val="22"/>
        </w:rPr>
      </w:pPr>
      <w:r w:rsidRPr="00DF188F">
        <w:rPr>
          <w:rFonts w:asciiTheme="minorHAnsi" w:hAnsiTheme="minorHAnsi"/>
          <w:b/>
          <w:sz w:val="22"/>
        </w:rPr>
        <w:t>Drugs/alcohol/tobacco:</w:t>
      </w:r>
    </w:p>
    <w:p w:rsidR="005E2A57" w:rsidRPr="0002553B" w:rsidRDefault="005E2A57" w:rsidP="005E2A57">
      <w:pPr>
        <w:spacing w:after="120"/>
        <w:rPr>
          <w:rFonts w:asciiTheme="minorHAnsi" w:hAnsiTheme="minorHAnsi"/>
          <w:sz w:val="22"/>
        </w:rPr>
      </w:pPr>
      <w:r>
        <w:rPr>
          <w:rFonts w:asciiTheme="minorHAnsi" w:hAnsiTheme="minorHAnsi"/>
          <w:sz w:val="22"/>
        </w:rPr>
        <w:t xml:space="preserve">These items are prohibited on school property, by WV </w:t>
      </w:r>
      <w:r w:rsidRPr="00DF188F">
        <w:rPr>
          <w:rFonts w:asciiTheme="minorHAnsi" w:hAnsiTheme="minorHAnsi"/>
          <w:sz w:val="22"/>
        </w:rPr>
        <w:t xml:space="preserve">state law. Possession or use of these items </w:t>
      </w:r>
      <w:r>
        <w:rPr>
          <w:rFonts w:asciiTheme="minorHAnsi" w:hAnsiTheme="minorHAnsi"/>
          <w:sz w:val="22"/>
        </w:rPr>
        <w:t>will</w:t>
      </w:r>
      <w:r w:rsidRPr="00DF188F">
        <w:rPr>
          <w:rFonts w:asciiTheme="minorHAnsi" w:hAnsiTheme="minorHAnsi"/>
          <w:sz w:val="22"/>
        </w:rPr>
        <w:t xml:space="preserve"> result in </w:t>
      </w:r>
      <w:r>
        <w:rPr>
          <w:rFonts w:asciiTheme="minorHAnsi" w:hAnsiTheme="minorHAnsi"/>
          <w:sz w:val="22"/>
        </w:rPr>
        <w:t xml:space="preserve">appropriate action as specified in WVBOE Policy 4373, and may include intervention by </w:t>
      </w:r>
      <w:r w:rsidRPr="00DF188F">
        <w:rPr>
          <w:rFonts w:asciiTheme="minorHAnsi" w:hAnsiTheme="minorHAnsi"/>
          <w:sz w:val="22"/>
        </w:rPr>
        <w:t>law enforcement or other agencies.</w:t>
      </w:r>
      <w:r>
        <w:rPr>
          <w:rFonts w:asciiTheme="minorHAnsi" w:hAnsiTheme="minorHAnsi"/>
          <w:sz w:val="22"/>
        </w:rPr>
        <w:t xml:space="preserve"> Students may be referred to counseling services and/or to substance cessation education.</w:t>
      </w:r>
      <w:r w:rsidR="0079608D">
        <w:rPr>
          <w:rFonts w:asciiTheme="minorHAnsi" w:hAnsiTheme="minorHAnsi"/>
          <w:sz w:val="22"/>
        </w:rPr>
        <w:t xml:space="preserve"> Students will be suspended for one day from school if found smoking, chewing, or with any tobacco or cigarette lighter on their possession.</w:t>
      </w:r>
    </w:p>
    <w:p w:rsidR="005E2A57" w:rsidRPr="00DF188F" w:rsidRDefault="005E2A57" w:rsidP="005E2A57">
      <w:pPr>
        <w:spacing w:after="120"/>
        <w:rPr>
          <w:rFonts w:asciiTheme="minorHAnsi" w:hAnsiTheme="minorHAnsi"/>
          <w:sz w:val="22"/>
        </w:rPr>
      </w:pPr>
      <w:r w:rsidRPr="00DF188F">
        <w:rPr>
          <w:rFonts w:asciiTheme="minorHAnsi" w:hAnsiTheme="minorHAnsi"/>
          <w:b/>
          <w:sz w:val="22"/>
        </w:rPr>
        <w:t>Tobacco Possession/Use:</w:t>
      </w:r>
      <w:r w:rsidRPr="00DF188F">
        <w:rPr>
          <w:rFonts w:asciiTheme="minorHAnsi" w:hAnsiTheme="minorHAnsi"/>
          <w:sz w:val="22"/>
        </w:rPr>
        <w:t xml:space="preserve"> </w:t>
      </w:r>
    </w:p>
    <w:p w:rsidR="005E2A57" w:rsidRPr="00DF188F" w:rsidRDefault="005E2A57" w:rsidP="005E2A57">
      <w:pPr>
        <w:spacing w:after="120"/>
        <w:rPr>
          <w:rFonts w:asciiTheme="minorHAnsi" w:hAnsiTheme="minorHAnsi"/>
          <w:sz w:val="22"/>
        </w:rPr>
      </w:pPr>
      <w:r w:rsidRPr="00DF188F">
        <w:rPr>
          <w:rFonts w:asciiTheme="minorHAnsi" w:hAnsiTheme="minorHAnsi"/>
          <w:sz w:val="22"/>
        </w:rPr>
        <w:t>As per state law, the public school campus is tobacco free. This includes possession.</w:t>
      </w:r>
      <w:r>
        <w:rPr>
          <w:rFonts w:asciiTheme="minorHAnsi" w:hAnsiTheme="minorHAnsi"/>
          <w:sz w:val="22"/>
        </w:rPr>
        <w:t xml:space="preserve"> The school will follow WVBOE policy 4373 as to the expectations for students relating to tobacco. The school will provide tobacco cessation education as an intervention and as </w:t>
      </w:r>
      <w:proofErr w:type="spellStart"/>
      <w:proofErr w:type="gramStart"/>
      <w:r>
        <w:rPr>
          <w:rFonts w:asciiTheme="minorHAnsi" w:hAnsiTheme="minorHAnsi"/>
          <w:sz w:val="22"/>
        </w:rPr>
        <w:t>a</w:t>
      </w:r>
      <w:proofErr w:type="spellEnd"/>
      <w:proofErr w:type="gramEnd"/>
      <w:r>
        <w:rPr>
          <w:rFonts w:asciiTheme="minorHAnsi" w:hAnsiTheme="minorHAnsi"/>
          <w:sz w:val="22"/>
        </w:rPr>
        <w:t xml:space="preserve"> action for non-compliance with policy.</w:t>
      </w:r>
    </w:p>
    <w:p w:rsidR="005E2A57" w:rsidRPr="00DF188F" w:rsidRDefault="005E2A57" w:rsidP="005E2A57">
      <w:pPr>
        <w:spacing w:after="120"/>
        <w:rPr>
          <w:rFonts w:asciiTheme="minorHAnsi" w:hAnsiTheme="minorHAnsi"/>
          <w:b/>
          <w:sz w:val="22"/>
        </w:rPr>
      </w:pPr>
      <w:r w:rsidRPr="00DF188F">
        <w:rPr>
          <w:rFonts w:asciiTheme="minorHAnsi" w:hAnsiTheme="minorHAnsi"/>
          <w:b/>
          <w:sz w:val="22"/>
        </w:rPr>
        <w:t>DRESS CODE:</w:t>
      </w:r>
    </w:p>
    <w:p w:rsidR="005E2A57" w:rsidRDefault="005E2A57" w:rsidP="005E2A57">
      <w:pPr>
        <w:spacing w:after="120"/>
        <w:rPr>
          <w:rFonts w:asciiTheme="minorHAnsi" w:hAnsiTheme="minorHAnsi"/>
          <w:sz w:val="22"/>
        </w:rPr>
      </w:pPr>
      <w:r w:rsidRPr="00DF188F">
        <w:rPr>
          <w:rFonts w:asciiTheme="minorHAnsi" w:hAnsiTheme="minorHAnsi"/>
          <w:sz w:val="22"/>
        </w:rPr>
        <w:t>Tug Valley High School follo</w:t>
      </w:r>
      <w:r w:rsidR="007F71AA">
        <w:rPr>
          <w:rFonts w:asciiTheme="minorHAnsi" w:hAnsiTheme="minorHAnsi"/>
          <w:sz w:val="22"/>
        </w:rPr>
        <w:t xml:space="preserve">ws Mingo County Schools Policy </w:t>
      </w:r>
      <w:r>
        <w:rPr>
          <w:rFonts w:asciiTheme="minorHAnsi" w:hAnsiTheme="minorHAnsi"/>
          <w:sz w:val="22"/>
        </w:rPr>
        <w:t>5511</w:t>
      </w:r>
      <w:r w:rsidRPr="00DF188F">
        <w:rPr>
          <w:rFonts w:asciiTheme="minorHAnsi" w:hAnsiTheme="minorHAnsi"/>
          <w:sz w:val="22"/>
        </w:rPr>
        <w:t>.</w:t>
      </w:r>
      <w:r>
        <w:rPr>
          <w:rFonts w:asciiTheme="minorHAnsi" w:hAnsiTheme="minorHAnsi"/>
          <w:sz w:val="22"/>
        </w:rPr>
        <w:t xml:space="preserve"> The policy states:</w:t>
      </w:r>
    </w:p>
    <w:p w:rsidR="005E2A57" w:rsidRPr="009C5FE2" w:rsidRDefault="005E2A57" w:rsidP="005E2A57">
      <w:pPr>
        <w:widowControl w:val="0"/>
        <w:autoSpaceDE w:val="0"/>
        <w:autoSpaceDN w:val="0"/>
        <w:adjustRightInd w:val="0"/>
        <w:spacing w:after="260"/>
        <w:rPr>
          <w:rFonts w:asciiTheme="minorHAnsi" w:eastAsiaTheme="minorHAnsi" w:hAnsiTheme="minorHAnsi" w:cs="Arial"/>
          <w:color w:val="auto"/>
          <w:sz w:val="22"/>
          <w:szCs w:val="26"/>
        </w:rPr>
      </w:pPr>
      <w:r w:rsidRPr="009C5FE2">
        <w:rPr>
          <w:rFonts w:asciiTheme="minorHAnsi" w:eastAsiaTheme="minorHAnsi" w:hAnsiTheme="minorHAnsi" w:cs="Arial"/>
          <w:color w:val="auto"/>
          <w:sz w:val="22"/>
          <w:szCs w:val="26"/>
        </w:rPr>
        <w:t>The Board of Education recognizes that each student's mode of dress and grooming is a manifestation of personal style and individual preference. The Board will not interfere with the right of students and their parents to make decisions regarding their appearance, except when their choices interfere with the educational program and process of the schools. The Board authorizes the Superintendent to establish a reasonable dress code in order to promote a safe and healthy school setting and to enhance the educational movement. The dress code shall be incorporated into the Student Code of Conduct or Discipline Code.</w:t>
      </w:r>
    </w:p>
    <w:p w:rsidR="005E2A57" w:rsidRPr="009C5FE2" w:rsidRDefault="005E2A57" w:rsidP="005E2A57">
      <w:pPr>
        <w:widowControl w:val="0"/>
        <w:autoSpaceDE w:val="0"/>
        <w:autoSpaceDN w:val="0"/>
        <w:adjustRightInd w:val="0"/>
        <w:spacing w:after="260"/>
        <w:rPr>
          <w:rFonts w:asciiTheme="minorHAnsi" w:eastAsiaTheme="minorHAnsi" w:hAnsiTheme="minorHAnsi" w:cs="Arial"/>
          <w:color w:val="auto"/>
          <w:sz w:val="22"/>
          <w:szCs w:val="26"/>
        </w:rPr>
      </w:pPr>
      <w:r w:rsidRPr="009C5FE2">
        <w:rPr>
          <w:rFonts w:asciiTheme="minorHAnsi" w:eastAsiaTheme="minorHAnsi" w:hAnsiTheme="minorHAnsi" w:cs="Arial"/>
          <w:color w:val="auto"/>
          <w:sz w:val="22"/>
          <w:szCs w:val="26"/>
        </w:rPr>
        <w:t>Accordingly, the Superintendent shall establish such dress and grooming guidelines as are necessary to promote discipline, maintain order, secure the safety of students, and provide a healthy environment conducive to academic purposes. Such guidelines shall prohibit student dress or grooming practices which:</w:t>
      </w:r>
    </w:p>
    <w:tbl>
      <w:tblPr>
        <w:tblW w:w="5000" w:type="pct"/>
        <w:tblBorders>
          <w:top w:val="nil"/>
          <w:left w:val="nil"/>
          <w:right w:val="nil"/>
        </w:tblBorders>
        <w:tblLook w:val="0000" w:firstRow="0" w:lastRow="0" w:firstColumn="0" w:lastColumn="0" w:noHBand="0" w:noVBand="0"/>
      </w:tblPr>
      <w:tblGrid>
        <w:gridCol w:w="407"/>
        <w:gridCol w:w="9673"/>
      </w:tblGrid>
      <w:tr w:rsidR="005E2A57" w:rsidRPr="009C5FE2">
        <w:tc>
          <w:tcPr>
            <w:tcW w:w="105" w:type="pct"/>
            <w:tcMar>
              <w:top w:w="20" w:type="nil"/>
              <w:left w:w="20" w:type="nil"/>
              <w:bottom w:w="20" w:type="nil"/>
              <w:right w:w="20" w:type="nil"/>
            </w:tcMar>
          </w:tcPr>
          <w:p w:rsidR="005E2A57" w:rsidRPr="009C5FE2" w:rsidRDefault="005E2A57" w:rsidP="009C5FE2">
            <w:pPr>
              <w:widowControl w:val="0"/>
              <w:autoSpaceDE w:val="0"/>
              <w:autoSpaceDN w:val="0"/>
              <w:adjustRightInd w:val="0"/>
              <w:rPr>
                <w:rFonts w:asciiTheme="minorHAnsi" w:eastAsiaTheme="minorHAnsi" w:hAnsiTheme="minorHAnsi" w:cs="Arial"/>
                <w:color w:val="auto"/>
                <w:sz w:val="22"/>
                <w:szCs w:val="32"/>
              </w:rPr>
            </w:pPr>
            <w:r w:rsidRPr="009C5FE2">
              <w:rPr>
                <w:rFonts w:asciiTheme="minorHAnsi" w:eastAsiaTheme="minorHAnsi" w:hAnsiTheme="minorHAnsi" w:cs="Arial"/>
                <w:color w:val="auto"/>
                <w:sz w:val="22"/>
                <w:szCs w:val="26"/>
              </w:rPr>
              <w:t>A.</w:t>
            </w:r>
          </w:p>
        </w:tc>
        <w:tc>
          <w:tcPr>
            <w:tcW w:w="4895" w:type="pct"/>
            <w:tcMar>
              <w:top w:w="20" w:type="nil"/>
              <w:left w:w="20" w:type="nil"/>
              <w:bottom w:w="20" w:type="nil"/>
              <w:right w:w="20" w:type="nil"/>
            </w:tcMar>
            <w:vAlign w:val="center"/>
          </w:tcPr>
          <w:p w:rsidR="005E2A57" w:rsidRPr="009C5FE2" w:rsidRDefault="005E2A57" w:rsidP="009C5FE2">
            <w:pPr>
              <w:widowControl w:val="0"/>
              <w:autoSpaceDE w:val="0"/>
              <w:autoSpaceDN w:val="0"/>
              <w:adjustRightInd w:val="0"/>
              <w:rPr>
                <w:rFonts w:asciiTheme="minorHAnsi" w:eastAsiaTheme="minorHAnsi" w:hAnsiTheme="minorHAnsi" w:cs="Arial"/>
                <w:color w:val="auto"/>
                <w:sz w:val="22"/>
                <w:szCs w:val="26"/>
              </w:rPr>
            </w:pPr>
            <w:r w:rsidRPr="009C5FE2">
              <w:rPr>
                <w:rFonts w:asciiTheme="minorHAnsi" w:eastAsiaTheme="minorHAnsi" w:hAnsiTheme="minorHAnsi" w:cs="Arial"/>
                <w:color w:val="auto"/>
                <w:sz w:val="22"/>
                <w:szCs w:val="26"/>
              </w:rPr>
              <w:t>present a hazard to the health, safety or welfare of the student himself/herself or to others in the school;</w:t>
            </w:r>
          </w:p>
        </w:tc>
      </w:tr>
      <w:tr w:rsidR="005E2A57" w:rsidRPr="009C5FE2">
        <w:tblPrEx>
          <w:tblBorders>
            <w:top w:val="none" w:sz="0" w:space="0" w:color="auto"/>
          </w:tblBorders>
        </w:tblPrEx>
        <w:tc>
          <w:tcPr>
            <w:tcW w:w="105" w:type="pct"/>
            <w:tcMar>
              <w:top w:w="20" w:type="nil"/>
              <w:left w:w="20" w:type="nil"/>
              <w:bottom w:w="20" w:type="nil"/>
              <w:right w:w="20" w:type="nil"/>
            </w:tcMar>
          </w:tcPr>
          <w:p w:rsidR="005E2A57" w:rsidRPr="009C5FE2" w:rsidRDefault="005E2A57" w:rsidP="009C5FE2">
            <w:pPr>
              <w:widowControl w:val="0"/>
              <w:autoSpaceDE w:val="0"/>
              <w:autoSpaceDN w:val="0"/>
              <w:adjustRightInd w:val="0"/>
              <w:rPr>
                <w:rFonts w:asciiTheme="minorHAnsi" w:eastAsiaTheme="minorHAnsi" w:hAnsiTheme="minorHAnsi" w:cs="Arial"/>
                <w:color w:val="auto"/>
                <w:sz w:val="22"/>
                <w:szCs w:val="32"/>
              </w:rPr>
            </w:pPr>
            <w:r w:rsidRPr="009C5FE2">
              <w:rPr>
                <w:rFonts w:asciiTheme="minorHAnsi" w:eastAsiaTheme="minorHAnsi" w:hAnsiTheme="minorHAnsi" w:cs="Arial"/>
                <w:color w:val="auto"/>
                <w:sz w:val="22"/>
                <w:szCs w:val="26"/>
              </w:rPr>
              <w:t>B.</w:t>
            </w:r>
          </w:p>
        </w:tc>
        <w:tc>
          <w:tcPr>
            <w:tcW w:w="4895" w:type="pct"/>
            <w:tcMar>
              <w:top w:w="20" w:type="nil"/>
              <w:left w:w="20" w:type="nil"/>
              <w:bottom w:w="20" w:type="nil"/>
              <w:right w:w="20" w:type="nil"/>
            </w:tcMar>
            <w:vAlign w:val="center"/>
          </w:tcPr>
          <w:p w:rsidR="005E2A57" w:rsidRPr="009C5FE2" w:rsidRDefault="005E2A57" w:rsidP="009C5FE2">
            <w:pPr>
              <w:widowControl w:val="0"/>
              <w:autoSpaceDE w:val="0"/>
              <w:autoSpaceDN w:val="0"/>
              <w:adjustRightInd w:val="0"/>
              <w:rPr>
                <w:rFonts w:asciiTheme="minorHAnsi" w:eastAsiaTheme="minorHAnsi" w:hAnsiTheme="minorHAnsi" w:cs="Arial"/>
                <w:color w:val="auto"/>
                <w:sz w:val="22"/>
                <w:szCs w:val="26"/>
              </w:rPr>
            </w:pPr>
            <w:r w:rsidRPr="009C5FE2">
              <w:rPr>
                <w:rFonts w:asciiTheme="minorHAnsi" w:eastAsiaTheme="minorHAnsi" w:hAnsiTheme="minorHAnsi" w:cs="Arial"/>
                <w:color w:val="auto"/>
                <w:sz w:val="22"/>
                <w:szCs w:val="26"/>
              </w:rPr>
              <w:t>materially interfere with school work, create disorder, or disrupt the educational process;</w:t>
            </w:r>
          </w:p>
        </w:tc>
      </w:tr>
      <w:tr w:rsidR="005E2A57" w:rsidRPr="009C5FE2">
        <w:tblPrEx>
          <w:tblBorders>
            <w:top w:val="none" w:sz="0" w:space="0" w:color="auto"/>
          </w:tblBorders>
        </w:tblPrEx>
        <w:tc>
          <w:tcPr>
            <w:tcW w:w="105" w:type="pct"/>
            <w:tcMar>
              <w:top w:w="20" w:type="nil"/>
              <w:left w:w="20" w:type="nil"/>
              <w:bottom w:w="20" w:type="nil"/>
              <w:right w:w="20" w:type="nil"/>
            </w:tcMar>
          </w:tcPr>
          <w:p w:rsidR="005E2A57" w:rsidRPr="009C5FE2" w:rsidRDefault="005E2A57" w:rsidP="009C5FE2">
            <w:pPr>
              <w:widowControl w:val="0"/>
              <w:autoSpaceDE w:val="0"/>
              <w:autoSpaceDN w:val="0"/>
              <w:adjustRightInd w:val="0"/>
              <w:rPr>
                <w:rFonts w:asciiTheme="minorHAnsi" w:eastAsiaTheme="minorHAnsi" w:hAnsiTheme="minorHAnsi" w:cs="Arial"/>
                <w:color w:val="auto"/>
                <w:sz w:val="22"/>
                <w:szCs w:val="32"/>
              </w:rPr>
            </w:pPr>
            <w:r w:rsidRPr="009C5FE2">
              <w:rPr>
                <w:rFonts w:asciiTheme="minorHAnsi" w:eastAsiaTheme="minorHAnsi" w:hAnsiTheme="minorHAnsi" w:cs="Arial"/>
                <w:color w:val="auto"/>
                <w:sz w:val="22"/>
                <w:szCs w:val="26"/>
              </w:rPr>
              <w:t>C.</w:t>
            </w:r>
          </w:p>
        </w:tc>
        <w:tc>
          <w:tcPr>
            <w:tcW w:w="4895" w:type="pct"/>
            <w:tcMar>
              <w:top w:w="20" w:type="nil"/>
              <w:left w:w="20" w:type="nil"/>
              <w:bottom w:w="20" w:type="nil"/>
              <w:right w:w="20" w:type="nil"/>
            </w:tcMar>
            <w:vAlign w:val="center"/>
          </w:tcPr>
          <w:p w:rsidR="005E2A57" w:rsidRPr="009C5FE2" w:rsidRDefault="005E2A57" w:rsidP="009C5FE2">
            <w:pPr>
              <w:widowControl w:val="0"/>
              <w:autoSpaceDE w:val="0"/>
              <w:autoSpaceDN w:val="0"/>
              <w:adjustRightInd w:val="0"/>
              <w:rPr>
                <w:rFonts w:asciiTheme="minorHAnsi" w:eastAsiaTheme="minorHAnsi" w:hAnsiTheme="minorHAnsi" w:cs="Arial"/>
                <w:color w:val="auto"/>
                <w:sz w:val="22"/>
                <w:szCs w:val="26"/>
              </w:rPr>
            </w:pPr>
            <w:r w:rsidRPr="009C5FE2">
              <w:rPr>
                <w:rFonts w:asciiTheme="minorHAnsi" w:eastAsiaTheme="minorHAnsi" w:hAnsiTheme="minorHAnsi" w:cs="Arial"/>
                <w:color w:val="auto"/>
                <w:sz w:val="22"/>
                <w:szCs w:val="26"/>
              </w:rPr>
              <w:t>distracts or is indecent to the extent that it interferes with the teaching and learning process;</w:t>
            </w:r>
          </w:p>
        </w:tc>
      </w:tr>
      <w:tr w:rsidR="005E2A57" w:rsidRPr="009C5FE2">
        <w:tblPrEx>
          <w:tblBorders>
            <w:top w:val="none" w:sz="0" w:space="0" w:color="auto"/>
          </w:tblBorders>
        </w:tblPrEx>
        <w:tc>
          <w:tcPr>
            <w:tcW w:w="105" w:type="pct"/>
            <w:tcMar>
              <w:top w:w="20" w:type="nil"/>
              <w:left w:w="20" w:type="nil"/>
              <w:bottom w:w="20" w:type="nil"/>
              <w:right w:w="20" w:type="nil"/>
            </w:tcMar>
          </w:tcPr>
          <w:p w:rsidR="005E2A57" w:rsidRPr="009C5FE2" w:rsidRDefault="005E2A57" w:rsidP="009C5FE2">
            <w:pPr>
              <w:widowControl w:val="0"/>
              <w:autoSpaceDE w:val="0"/>
              <w:autoSpaceDN w:val="0"/>
              <w:adjustRightInd w:val="0"/>
              <w:rPr>
                <w:rFonts w:asciiTheme="minorHAnsi" w:eastAsiaTheme="minorHAnsi" w:hAnsiTheme="minorHAnsi" w:cs="Arial"/>
                <w:color w:val="auto"/>
                <w:sz w:val="22"/>
                <w:szCs w:val="32"/>
              </w:rPr>
            </w:pPr>
            <w:r w:rsidRPr="009C5FE2">
              <w:rPr>
                <w:rFonts w:asciiTheme="minorHAnsi" w:eastAsiaTheme="minorHAnsi" w:hAnsiTheme="minorHAnsi" w:cs="Arial"/>
                <w:color w:val="auto"/>
                <w:sz w:val="22"/>
                <w:szCs w:val="26"/>
              </w:rPr>
              <w:t>D.</w:t>
            </w:r>
          </w:p>
        </w:tc>
        <w:tc>
          <w:tcPr>
            <w:tcW w:w="4895" w:type="pct"/>
            <w:tcMar>
              <w:top w:w="20" w:type="nil"/>
              <w:left w:w="20" w:type="nil"/>
              <w:bottom w:w="20" w:type="nil"/>
              <w:right w:w="20" w:type="nil"/>
            </w:tcMar>
            <w:vAlign w:val="center"/>
          </w:tcPr>
          <w:p w:rsidR="005E2A57" w:rsidRPr="009C5FE2" w:rsidRDefault="005E2A57" w:rsidP="009C5FE2">
            <w:pPr>
              <w:widowControl w:val="0"/>
              <w:autoSpaceDE w:val="0"/>
              <w:autoSpaceDN w:val="0"/>
              <w:adjustRightInd w:val="0"/>
              <w:rPr>
                <w:rFonts w:asciiTheme="minorHAnsi" w:eastAsiaTheme="minorHAnsi" w:hAnsiTheme="minorHAnsi" w:cs="Arial"/>
                <w:color w:val="auto"/>
                <w:sz w:val="22"/>
                <w:szCs w:val="26"/>
              </w:rPr>
            </w:pPr>
            <w:r w:rsidRPr="009C5FE2">
              <w:rPr>
                <w:rFonts w:asciiTheme="minorHAnsi" w:eastAsiaTheme="minorHAnsi" w:hAnsiTheme="minorHAnsi" w:cs="Arial"/>
                <w:color w:val="auto"/>
                <w:sz w:val="22"/>
                <w:szCs w:val="26"/>
              </w:rPr>
              <w:t>displays or promotes drug, alcohol or tobacco-related product that is prohibited in school buildings, on school grounds, in school-leased or owned vehicles and at all school-affiliated functions;</w:t>
            </w:r>
          </w:p>
        </w:tc>
      </w:tr>
      <w:tr w:rsidR="005E2A57" w:rsidRPr="009C5FE2">
        <w:tblPrEx>
          <w:tblBorders>
            <w:top w:val="none" w:sz="0" w:space="0" w:color="auto"/>
          </w:tblBorders>
        </w:tblPrEx>
        <w:tc>
          <w:tcPr>
            <w:tcW w:w="105" w:type="pct"/>
            <w:tcMar>
              <w:top w:w="20" w:type="nil"/>
              <w:left w:w="20" w:type="nil"/>
              <w:bottom w:w="20" w:type="nil"/>
              <w:right w:w="20" w:type="nil"/>
            </w:tcMar>
          </w:tcPr>
          <w:p w:rsidR="005E2A57" w:rsidRPr="009C5FE2" w:rsidRDefault="005E2A57" w:rsidP="009C5FE2">
            <w:pPr>
              <w:widowControl w:val="0"/>
              <w:autoSpaceDE w:val="0"/>
              <w:autoSpaceDN w:val="0"/>
              <w:adjustRightInd w:val="0"/>
              <w:rPr>
                <w:rFonts w:asciiTheme="minorHAnsi" w:eastAsiaTheme="minorHAnsi" w:hAnsiTheme="minorHAnsi" w:cs="Arial"/>
                <w:color w:val="auto"/>
                <w:sz w:val="22"/>
                <w:szCs w:val="32"/>
              </w:rPr>
            </w:pPr>
            <w:r w:rsidRPr="009C5FE2">
              <w:rPr>
                <w:rFonts w:asciiTheme="minorHAnsi" w:eastAsiaTheme="minorHAnsi" w:hAnsiTheme="minorHAnsi" w:cs="Arial"/>
                <w:color w:val="auto"/>
                <w:sz w:val="22"/>
                <w:szCs w:val="26"/>
              </w:rPr>
              <w:t>E.</w:t>
            </w:r>
          </w:p>
        </w:tc>
        <w:tc>
          <w:tcPr>
            <w:tcW w:w="4895" w:type="pct"/>
            <w:tcMar>
              <w:top w:w="20" w:type="nil"/>
              <w:left w:w="20" w:type="nil"/>
              <w:bottom w:w="20" w:type="nil"/>
              <w:right w:w="20" w:type="nil"/>
            </w:tcMar>
            <w:vAlign w:val="center"/>
          </w:tcPr>
          <w:p w:rsidR="005E2A57" w:rsidRPr="009C5FE2" w:rsidRDefault="005E2A57" w:rsidP="009C5FE2">
            <w:pPr>
              <w:widowControl w:val="0"/>
              <w:autoSpaceDE w:val="0"/>
              <w:autoSpaceDN w:val="0"/>
              <w:adjustRightInd w:val="0"/>
              <w:rPr>
                <w:rFonts w:asciiTheme="minorHAnsi" w:eastAsiaTheme="minorHAnsi" w:hAnsiTheme="minorHAnsi" w:cs="Arial"/>
                <w:color w:val="auto"/>
                <w:sz w:val="22"/>
                <w:szCs w:val="26"/>
              </w:rPr>
            </w:pPr>
            <w:r w:rsidRPr="009C5FE2">
              <w:rPr>
                <w:rFonts w:asciiTheme="minorHAnsi" w:eastAsiaTheme="minorHAnsi" w:hAnsiTheme="minorHAnsi" w:cs="Arial"/>
                <w:color w:val="auto"/>
                <w:sz w:val="22"/>
                <w:szCs w:val="26"/>
              </w:rPr>
              <w:t>cause excessive wear or damage to school property;</w:t>
            </w:r>
          </w:p>
        </w:tc>
      </w:tr>
      <w:tr w:rsidR="005E2A57" w:rsidRPr="009C5FE2">
        <w:tc>
          <w:tcPr>
            <w:tcW w:w="105" w:type="pct"/>
            <w:tcMar>
              <w:top w:w="20" w:type="nil"/>
              <w:left w:w="20" w:type="nil"/>
              <w:bottom w:w="20" w:type="nil"/>
              <w:right w:w="20" w:type="nil"/>
            </w:tcMar>
          </w:tcPr>
          <w:p w:rsidR="005E2A57" w:rsidRPr="009C5FE2" w:rsidRDefault="005E2A57" w:rsidP="009C5FE2">
            <w:pPr>
              <w:widowControl w:val="0"/>
              <w:autoSpaceDE w:val="0"/>
              <w:autoSpaceDN w:val="0"/>
              <w:adjustRightInd w:val="0"/>
              <w:rPr>
                <w:rFonts w:asciiTheme="minorHAnsi" w:eastAsiaTheme="minorHAnsi" w:hAnsiTheme="minorHAnsi" w:cs="Arial"/>
                <w:color w:val="auto"/>
                <w:sz w:val="22"/>
                <w:szCs w:val="32"/>
              </w:rPr>
            </w:pPr>
            <w:r w:rsidRPr="009C5FE2">
              <w:rPr>
                <w:rFonts w:asciiTheme="minorHAnsi" w:eastAsiaTheme="minorHAnsi" w:hAnsiTheme="minorHAnsi" w:cs="Arial"/>
                <w:color w:val="auto"/>
                <w:sz w:val="22"/>
                <w:szCs w:val="26"/>
              </w:rPr>
              <w:t>F.</w:t>
            </w:r>
          </w:p>
        </w:tc>
        <w:tc>
          <w:tcPr>
            <w:tcW w:w="4895" w:type="pct"/>
            <w:tcMar>
              <w:top w:w="20" w:type="nil"/>
              <w:left w:w="20" w:type="nil"/>
              <w:bottom w:w="20" w:type="nil"/>
              <w:right w:w="20" w:type="nil"/>
            </w:tcMar>
            <w:vAlign w:val="center"/>
          </w:tcPr>
          <w:p w:rsidR="005E2A57" w:rsidRPr="009C5FE2" w:rsidRDefault="005E2A57" w:rsidP="009C5FE2">
            <w:pPr>
              <w:widowControl w:val="0"/>
              <w:autoSpaceDE w:val="0"/>
              <w:autoSpaceDN w:val="0"/>
              <w:adjustRightInd w:val="0"/>
              <w:rPr>
                <w:rFonts w:asciiTheme="minorHAnsi" w:eastAsiaTheme="minorHAnsi" w:hAnsiTheme="minorHAnsi" w:cs="Arial"/>
                <w:color w:val="auto"/>
                <w:sz w:val="22"/>
                <w:szCs w:val="26"/>
              </w:rPr>
            </w:pPr>
            <w:r w:rsidRPr="009C5FE2">
              <w:rPr>
                <w:rFonts w:asciiTheme="minorHAnsi" w:eastAsiaTheme="minorHAnsi" w:hAnsiTheme="minorHAnsi" w:cs="Arial"/>
                <w:color w:val="auto"/>
                <w:sz w:val="22"/>
                <w:szCs w:val="26"/>
              </w:rPr>
              <w:t>prevent the student from achieving his/her own educational objectives because of blocked vision or restricted movement.</w:t>
            </w:r>
          </w:p>
        </w:tc>
      </w:tr>
    </w:tbl>
    <w:p w:rsidR="005E2A57" w:rsidRPr="009C5FE2" w:rsidRDefault="005E2A57" w:rsidP="005E2A57">
      <w:pPr>
        <w:widowControl w:val="0"/>
        <w:autoSpaceDE w:val="0"/>
        <w:autoSpaceDN w:val="0"/>
        <w:adjustRightInd w:val="0"/>
        <w:spacing w:after="260"/>
        <w:rPr>
          <w:rFonts w:asciiTheme="minorHAnsi" w:eastAsiaTheme="minorHAnsi" w:hAnsiTheme="minorHAnsi" w:cs="Arial"/>
          <w:color w:val="auto"/>
          <w:sz w:val="22"/>
          <w:szCs w:val="26"/>
        </w:rPr>
      </w:pPr>
      <w:r w:rsidRPr="009C5FE2">
        <w:rPr>
          <w:rFonts w:asciiTheme="minorHAnsi" w:eastAsiaTheme="minorHAnsi" w:hAnsiTheme="minorHAnsi" w:cs="Arial"/>
          <w:color w:val="auto"/>
          <w:sz w:val="22"/>
          <w:szCs w:val="26"/>
        </w:rPr>
        <w:t>Such guidelines, shall establish the dress requirements for members of the athletic teams, bands, and other school groups when representing Mingo County Schools at a public event.</w:t>
      </w:r>
    </w:p>
    <w:p w:rsidR="005E2A57" w:rsidRPr="009C5FE2" w:rsidRDefault="005E2A57" w:rsidP="005E2A57">
      <w:pPr>
        <w:widowControl w:val="0"/>
        <w:autoSpaceDE w:val="0"/>
        <w:autoSpaceDN w:val="0"/>
        <w:adjustRightInd w:val="0"/>
        <w:spacing w:after="260"/>
        <w:rPr>
          <w:rFonts w:asciiTheme="minorHAnsi" w:eastAsiaTheme="minorHAnsi" w:hAnsiTheme="minorHAnsi" w:cs="Arial"/>
          <w:color w:val="auto"/>
          <w:sz w:val="22"/>
          <w:szCs w:val="26"/>
        </w:rPr>
      </w:pPr>
      <w:r w:rsidRPr="009C5FE2">
        <w:rPr>
          <w:rFonts w:asciiTheme="minorHAnsi" w:eastAsiaTheme="minorHAnsi" w:hAnsiTheme="minorHAnsi" w:cs="Arial"/>
          <w:color w:val="auto"/>
          <w:sz w:val="22"/>
          <w:szCs w:val="26"/>
        </w:rPr>
        <w:lastRenderedPageBreak/>
        <w:t>The Superintendent shall develop administrative guidelines to implement this policy which:</w:t>
      </w:r>
    </w:p>
    <w:tbl>
      <w:tblPr>
        <w:tblW w:w="5000" w:type="pct"/>
        <w:tblBorders>
          <w:top w:val="nil"/>
          <w:left w:val="nil"/>
          <w:right w:val="nil"/>
        </w:tblBorders>
        <w:tblLook w:val="0000" w:firstRow="0" w:lastRow="0" w:firstColumn="0" w:lastColumn="0" w:noHBand="0" w:noVBand="0"/>
      </w:tblPr>
      <w:tblGrid>
        <w:gridCol w:w="399"/>
        <w:gridCol w:w="9681"/>
      </w:tblGrid>
      <w:tr w:rsidR="005E2A57" w:rsidRPr="009C5FE2">
        <w:tc>
          <w:tcPr>
            <w:tcW w:w="119" w:type="pct"/>
            <w:tcMar>
              <w:top w:w="20" w:type="nil"/>
              <w:left w:w="20" w:type="nil"/>
              <w:bottom w:w="20" w:type="nil"/>
              <w:right w:w="20" w:type="nil"/>
            </w:tcMar>
          </w:tcPr>
          <w:p w:rsidR="005E2A57" w:rsidRPr="009C5FE2" w:rsidRDefault="005E2A57" w:rsidP="009C5FE2">
            <w:pPr>
              <w:widowControl w:val="0"/>
              <w:autoSpaceDE w:val="0"/>
              <w:autoSpaceDN w:val="0"/>
              <w:adjustRightInd w:val="0"/>
              <w:rPr>
                <w:rFonts w:asciiTheme="minorHAnsi" w:eastAsiaTheme="minorHAnsi" w:hAnsiTheme="minorHAnsi" w:cs="Arial"/>
                <w:color w:val="auto"/>
                <w:sz w:val="22"/>
                <w:szCs w:val="32"/>
              </w:rPr>
            </w:pPr>
            <w:r w:rsidRPr="009C5FE2">
              <w:rPr>
                <w:rFonts w:asciiTheme="minorHAnsi" w:eastAsiaTheme="minorHAnsi" w:hAnsiTheme="minorHAnsi" w:cs="Arial"/>
                <w:color w:val="auto"/>
                <w:sz w:val="22"/>
                <w:szCs w:val="26"/>
              </w:rPr>
              <w:t>A.</w:t>
            </w:r>
          </w:p>
        </w:tc>
        <w:tc>
          <w:tcPr>
            <w:tcW w:w="4881" w:type="pct"/>
            <w:tcMar>
              <w:top w:w="20" w:type="nil"/>
              <w:left w:w="20" w:type="nil"/>
              <w:bottom w:w="20" w:type="nil"/>
              <w:right w:w="20" w:type="nil"/>
            </w:tcMar>
            <w:vAlign w:val="center"/>
          </w:tcPr>
          <w:p w:rsidR="005E2A57" w:rsidRPr="009C5FE2" w:rsidRDefault="005E2A57" w:rsidP="009C5FE2">
            <w:pPr>
              <w:widowControl w:val="0"/>
              <w:autoSpaceDE w:val="0"/>
              <w:autoSpaceDN w:val="0"/>
              <w:adjustRightInd w:val="0"/>
              <w:rPr>
                <w:rFonts w:asciiTheme="minorHAnsi" w:eastAsiaTheme="minorHAnsi" w:hAnsiTheme="minorHAnsi" w:cs="Arial"/>
                <w:color w:val="auto"/>
                <w:sz w:val="22"/>
                <w:szCs w:val="26"/>
              </w:rPr>
            </w:pPr>
            <w:r w:rsidRPr="009C5FE2">
              <w:rPr>
                <w:rFonts w:asciiTheme="minorHAnsi" w:eastAsiaTheme="minorHAnsi" w:hAnsiTheme="minorHAnsi" w:cs="Arial"/>
                <w:color w:val="auto"/>
                <w:sz w:val="22"/>
                <w:szCs w:val="26"/>
              </w:rPr>
              <w:t>designate the principal as the arbiter of student dress and grooming in his/her building;</w:t>
            </w:r>
          </w:p>
        </w:tc>
      </w:tr>
      <w:tr w:rsidR="005E2A57" w:rsidRPr="009C5FE2">
        <w:tc>
          <w:tcPr>
            <w:tcW w:w="119" w:type="pct"/>
            <w:tcMar>
              <w:top w:w="20" w:type="nil"/>
              <w:left w:w="20" w:type="nil"/>
              <w:bottom w:w="20" w:type="nil"/>
              <w:right w:w="20" w:type="nil"/>
            </w:tcMar>
          </w:tcPr>
          <w:p w:rsidR="005E2A57" w:rsidRPr="009C5FE2" w:rsidRDefault="005E2A57" w:rsidP="009C5FE2">
            <w:pPr>
              <w:widowControl w:val="0"/>
              <w:autoSpaceDE w:val="0"/>
              <w:autoSpaceDN w:val="0"/>
              <w:adjustRightInd w:val="0"/>
              <w:rPr>
                <w:rFonts w:asciiTheme="minorHAnsi" w:eastAsiaTheme="minorHAnsi" w:hAnsiTheme="minorHAnsi" w:cs="Arial"/>
                <w:color w:val="auto"/>
                <w:sz w:val="22"/>
                <w:szCs w:val="32"/>
              </w:rPr>
            </w:pPr>
            <w:r w:rsidRPr="009C5FE2">
              <w:rPr>
                <w:rFonts w:asciiTheme="minorHAnsi" w:eastAsiaTheme="minorHAnsi" w:hAnsiTheme="minorHAnsi" w:cs="Arial"/>
                <w:color w:val="auto"/>
                <w:sz w:val="22"/>
                <w:szCs w:val="26"/>
              </w:rPr>
              <w:t>B.</w:t>
            </w:r>
          </w:p>
        </w:tc>
        <w:tc>
          <w:tcPr>
            <w:tcW w:w="4881" w:type="pct"/>
            <w:tcMar>
              <w:top w:w="20" w:type="nil"/>
              <w:left w:w="20" w:type="nil"/>
              <w:bottom w:w="20" w:type="nil"/>
              <w:right w:w="20" w:type="nil"/>
            </w:tcMar>
            <w:vAlign w:val="center"/>
          </w:tcPr>
          <w:p w:rsidR="005E2A57" w:rsidRPr="009C5FE2" w:rsidRDefault="005E2A57" w:rsidP="009C5FE2">
            <w:pPr>
              <w:widowControl w:val="0"/>
              <w:autoSpaceDE w:val="0"/>
              <w:autoSpaceDN w:val="0"/>
              <w:adjustRightInd w:val="0"/>
              <w:rPr>
                <w:rFonts w:asciiTheme="minorHAnsi" w:eastAsiaTheme="minorHAnsi" w:hAnsiTheme="minorHAnsi" w:cs="Arial"/>
                <w:color w:val="auto"/>
                <w:sz w:val="22"/>
                <w:szCs w:val="26"/>
              </w:rPr>
            </w:pPr>
            <w:r w:rsidRPr="009C5FE2">
              <w:rPr>
                <w:rFonts w:asciiTheme="minorHAnsi" w:eastAsiaTheme="minorHAnsi" w:hAnsiTheme="minorHAnsi" w:cs="Arial"/>
                <w:color w:val="auto"/>
                <w:sz w:val="22"/>
                <w:szCs w:val="26"/>
              </w:rPr>
              <w:t>instruct staff members to demonstrate by example and precept wholesome attitudes toward neatness, cleanliness, propriety, modesty, and good sense in attire and appearance.</w:t>
            </w:r>
          </w:p>
        </w:tc>
      </w:tr>
    </w:tbl>
    <w:p w:rsidR="005E2A57" w:rsidRDefault="005E2A57" w:rsidP="005E2A57">
      <w:pPr>
        <w:spacing w:after="120"/>
        <w:rPr>
          <w:rFonts w:asciiTheme="minorHAnsi" w:hAnsiTheme="minorHAnsi"/>
          <w:sz w:val="22"/>
        </w:rPr>
      </w:pPr>
      <w:r w:rsidRPr="009C5FE2">
        <w:rPr>
          <w:rFonts w:asciiTheme="minorHAnsi" w:eastAsiaTheme="minorHAnsi" w:hAnsiTheme="minorHAnsi" w:cs="Arial"/>
          <w:color w:val="auto"/>
          <w:sz w:val="22"/>
          <w:szCs w:val="26"/>
        </w:rPr>
        <w:t>Students who violate the foregoing rules will not be admitted to class and may be suspended from school.</w:t>
      </w:r>
    </w:p>
    <w:p w:rsidR="005E2A57" w:rsidRPr="00DF188F" w:rsidRDefault="005E2A57" w:rsidP="005E2A57">
      <w:pPr>
        <w:spacing w:after="120"/>
        <w:rPr>
          <w:rFonts w:asciiTheme="minorHAnsi" w:hAnsiTheme="minorHAnsi"/>
          <w:sz w:val="22"/>
        </w:rPr>
      </w:pPr>
    </w:p>
    <w:p w:rsidR="005E2A57" w:rsidRPr="00DF188F" w:rsidRDefault="005E2A57" w:rsidP="005E2A57">
      <w:pPr>
        <w:spacing w:after="120"/>
        <w:jc w:val="center"/>
        <w:rPr>
          <w:rFonts w:asciiTheme="minorHAnsi" w:hAnsiTheme="minorHAnsi"/>
          <w:b/>
          <w:sz w:val="22"/>
        </w:rPr>
      </w:pPr>
      <w:r w:rsidRPr="00DF188F">
        <w:rPr>
          <w:rFonts w:asciiTheme="minorHAnsi" w:hAnsiTheme="minorHAnsi"/>
          <w:b/>
          <w:sz w:val="22"/>
        </w:rPr>
        <w:t>Student Conduct Guided by WVBOE Policy 4373</w:t>
      </w:r>
    </w:p>
    <w:p w:rsidR="005E2A57" w:rsidRDefault="005E2A57" w:rsidP="005E2A57">
      <w:pPr>
        <w:spacing w:after="120"/>
        <w:rPr>
          <w:rStyle w:val="Hyperlink"/>
          <w:rFonts w:asciiTheme="minorHAnsi" w:hAnsiTheme="minorHAnsi"/>
          <w:sz w:val="22"/>
        </w:rPr>
      </w:pPr>
      <w:r w:rsidRPr="00DF188F">
        <w:rPr>
          <w:rFonts w:asciiTheme="minorHAnsi" w:hAnsiTheme="minorHAnsi"/>
          <w:sz w:val="22"/>
        </w:rPr>
        <w:t xml:space="preserve">Student conduct will follow the expectations of WVBOE Policy 4373 Expected Behavior in Safe and Supportive Schools. The school will also follow the guidelines of the policy for defining discipline violations and for administering corrective measures. A link to the policy can be found on the school website: </w:t>
      </w:r>
      <w:hyperlink r:id="rId8" w:history="1">
        <w:r w:rsidRPr="00DF188F">
          <w:rPr>
            <w:rStyle w:val="Hyperlink"/>
            <w:rFonts w:asciiTheme="minorHAnsi" w:hAnsiTheme="minorHAnsi"/>
            <w:sz w:val="22"/>
          </w:rPr>
          <w:t>http://www.tugvalleyhigh.com</w:t>
        </w:r>
      </w:hyperlink>
    </w:p>
    <w:p w:rsidR="00740A14" w:rsidRPr="00DF188F" w:rsidRDefault="00740A14" w:rsidP="005E2A57">
      <w:pPr>
        <w:spacing w:after="120"/>
        <w:rPr>
          <w:rFonts w:asciiTheme="minorHAnsi" w:hAnsiTheme="minorHAnsi"/>
          <w:sz w:val="22"/>
        </w:rPr>
      </w:pPr>
    </w:p>
    <w:p w:rsidR="005E2A57" w:rsidRDefault="005E2A57" w:rsidP="005E2A57">
      <w:pPr>
        <w:widowControl w:val="0"/>
        <w:autoSpaceDE w:val="0"/>
        <w:autoSpaceDN w:val="0"/>
        <w:adjustRightInd w:val="0"/>
        <w:ind w:right="-720"/>
        <w:jc w:val="center"/>
        <w:rPr>
          <w:rFonts w:ascii="Times New Roman" w:eastAsiaTheme="minorHAnsi" w:hAnsi="Times New Roman"/>
          <w:b/>
          <w:bCs/>
          <w:color w:val="auto"/>
        </w:rPr>
      </w:pPr>
      <w:r>
        <w:rPr>
          <w:rFonts w:ascii="Times New Roman" w:eastAsiaTheme="minorHAnsi" w:hAnsi="Times New Roman"/>
          <w:b/>
          <w:bCs/>
          <w:color w:val="auto"/>
          <w:u w:val="single"/>
        </w:rPr>
        <w:t>EXPECTED BEHAVIORS IN SAFE AND SUPPORTIVE SCHOOLS</w:t>
      </w:r>
    </w:p>
    <w:p w:rsidR="005E2A57" w:rsidRDefault="005E2A57" w:rsidP="005E2A57">
      <w:pPr>
        <w:widowControl w:val="0"/>
        <w:autoSpaceDE w:val="0"/>
        <w:autoSpaceDN w:val="0"/>
        <w:adjustRightInd w:val="0"/>
        <w:ind w:right="-720"/>
        <w:rPr>
          <w:rFonts w:ascii="Times New Roman" w:eastAsiaTheme="minorHAnsi" w:hAnsi="Times New Roman"/>
          <w:color w:val="auto"/>
        </w:rPr>
      </w:pP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r>
        <w:rPr>
          <w:rFonts w:ascii="Times New Roman" w:eastAsiaTheme="minorHAnsi" w:hAnsi="Times New Roman"/>
          <w:color w:val="auto"/>
        </w:rPr>
        <w:tab/>
        <w:t xml:space="preserve">Mingo County Schools has adopted the West Virginia Board of Education's Policy 4373 </w:t>
      </w:r>
      <w:r>
        <w:rPr>
          <w:rFonts w:ascii="Times New Roman" w:eastAsiaTheme="minorHAnsi" w:hAnsi="Times New Roman"/>
          <w:i/>
          <w:iCs/>
          <w:color w:val="auto"/>
        </w:rPr>
        <w:t>Expected Behavior in Safe and Supportive Schools.</w:t>
      </w:r>
      <w:r>
        <w:rPr>
          <w:rFonts w:ascii="Times New Roman" w:eastAsiaTheme="minorHAnsi" w:hAnsi="Times New Roman"/>
          <w:color w:val="auto"/>
        </w:rPr>
        <w:t xml:space="preserve">  A summary of the policy is provided below.   An electronic copy of the policy in its entirety can be found at:  </w:t>
      </w:r>
      <w:hyperlink r:id="rId9" w:history="1">
        <w:r w:rsidRPr="00BE0126">
          <w:rPr>
            <w:rStyle w:val="Hyperlink"/>
            <w:rFonts w:ascii="Times New Roman" w:eastAsiaTheme="minorHAnsi" w:hAnsi="Times New Roman"/>
          </w:rPr>
          <w:t>http://mingoboe.us/policies.html</w:t>
        </w:r>
      </w:hyperlink>
      <w:r>
        <w:rPr>
          <w:rFonts w:ascii="Times New Roman" w:eastAsiaTheme="minorHAnsi" w:hAnsi="Times New Roman"/>
          <w:color w:val="auto"/>
        </w:rPr>
        <w:t xml:space="preserve"> and on the TVHS website: </w:t>
      </w:r>
      <w:hyperlink r:id="rId10" w:history="1">
        <w:r w:rsidRPr="00BE0126">
          <w:rPr>
            <w:rStyle w:val="Hyperlink"/>
            <w:rFonts w:ascii="Times New Roman" w:eastAsiaTheme="minorHAnsi" w:hAnsi="Times New Roman"/>
          </w:rPr>
          <w:t>http://www.tugvalleyhigh</w:t>
        </w:r>
      </w:hyperlink>
      <w:r>
        <w:rPr>
          <w:rFonts w:ascii="Times New Roman" w:eastAsiaTheme="minorHAnsi" w:hAnsi="Times New Roman"/>
          <w:color w:val="auto"/>
        </w:rPr>
        <w:t xml:space="preserve"> </w:t>
      </w: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r>
        <w:rPr>
          <w:rFonts w:ascii="Times New Roman" w:eastAsiaTheme="minorHAnsi" w:hAnsi="Times New Roman"/>
          <w:color w:val="auto"/>
        </w:rPr>
        <w:tab/>
        <w:t>This policy's vision is to provide an educational system in an environment that is caring and safe that supports all students in their efforts to become healthy, responsible and self-directed citizens.  The students' goals are to develop the personal skills and dispositions of wellness, responsibility, self-direction, ethical character, cultural awareness and good citizenship.  Each Mingo County school is implementing proactive, preventative and responsive programs to help each student achieve these goals and, in response to student inappropriate behavior, defining appropriate interventions and meaningful consequences.</w:t>
      </w: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r>
        <w:rPr>
          <w:rFonts w:ascii="Times New Roman" w:eastAsiaTheme="minorHAnsi" w:hAnsi="Times New Roman"/>
          <w:color w:val="auto"/>
        </w:rPr>
        <w:tab/>
        <w:t>The policy establishes four levels of inappropriate student behavior from the least to the most serious:</w:t>
      </w: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p>
    <w:p w:rsidR="005E2A57" w:rsidRDefault="005E2A57" w:rsidP="005E2A57">
      <w:pPr>
        <w:widowControl w:val="0"/>
        <w:autoSpaceDE w:val="0"/>
        <w:autoSpaceDN w:val="0"/>
        <w:adjustRightInd w:val="0"/>
        <w:ind w:right="-720"/>
        <w:jc w:val="both"/>
        <w:rPr>
          <w:rFonts w:ascii="Times New Roman" w:eastAsiaTheme="minorHAnsi" w:hAnsi="Times New Roman"/>
          <w:color w:val="auto"/>
          <w:u w:val="single"/>
        </w:rPr>
      </w:pPr>
      <w:r>
        <w:rPr>
          <w:rFonts w:ascii="Times New Roman" w:eastAsiaTheme="minorHAnsi" w:hAnsi="Times New Roman"/>
          <w:color w:val="auto"/>
        </w:rPr>
        <w:tab/>
      </w:r>
      <w:r>
        <w:rPr>
          <w:rFonts w:ascii="Times New Roman" w:eastAsiaTheme="minorHAnsi" w:hAnsi="Times New Roman"/>
          <w:color w:val="auto"/>
          <w:u w:val="single"/>
        </w:rPr>
        <w:t>Level 1: Minimally Disruptive Behaviors</w:t>
      </w:r>
    </w:p>
    <w:p w:rsidR="005E2A57" w:rsidRDefault="005E2A57" w:rsidP="005E2A57">
      <w:pPr>
        <w:widowControl w:val="0"/>
        <w:autoSpaceDE w:val="0"/>
        <w:autoSpaceDN w:val="0"/>
        <w:adjustRightInd w:val="0"/>
        <w:ind w:right="-720"/>
        <w:jc w:val="both"/>
        <w:rPr>
          <w:rFonts w:ascii="Times New Roman" w:eastAsiaTheme="minorHAnsi" w:hAnsi="Times New Roman"/>
          <w:color w:val="auto"/>
          <w:u w:val="single"/>
        </w:rPr>
      </w:pPr>
      <w:r>
        <w:rPr>
          <w:rFonts w:ascii="Times New Roman" w:eastAsiaTheme="minorHAnsi" w:hAnsi="Times New Roman"/>
          <w:color w:val="auto"/>
        </w:rPr>
        <w:tab/>
      </w:r>
      <w:r>
        <w:rPr>
          <w:rFonts w:ascii="Times New Roman" w:eastAsiaTheme="minorHAnsi" w:hAnsi="Times New Roman"/>
          <w:color w:val="auto"/>
          <w:u w:val="single"/>
        </w:rPr>
        <w:t>Level 2: Disruptive and Potentially Harmful Behaviors</w:t>
      </w:r>
    </w:p>
    <w:p w:rsidR="005E2A57" w:rsidRDefault="005E2A57" w:rsidP="005E2A57">
      <w:pPr>
        <w:widowControl w:val="0"/>
        <w:autoSpaceDE w:val="0"/>
        <w:autoSpaceDN w:val="0"/>
        <w:adjustRightInd w:val="0"/>
        <w:ind w:right="-720"/>
        <w:jc w:val="both"/>
        <w:rPr>
          <w:rFonts w:ascii="Times New Roman" w:eastAsiaTheme="minorHAnsi" w:hAnsi="Times New Roman"/>
          <w:color w:val="auto"/>
          <w:u w:val="single"/>
        </w:rPr>
      </w:pPr>
      <w:r>
        <w:rPr>
          <w:rFonts w:ascii="Times New Roman" w:eastAsiaTheme="minorHAnsi" w:hAnsi="Times New Roman"/>
          <w:color w:val="auto"/>
        </w:rPr>
        <w:tab/>
      </w:r>
      <w:r>
        <w:rPr>
          <w:rFonts w:ascii="Times New Roman" w:eastAsiaTheme="minorHAnsi" w:hAnsi="Times New Roman"/>
          <w:color w:val="auto"/>
          <w:u w:val="single"/>
        </w:rPr>
        <w:t>Level 3: Imminently Dangerous, Illegal and/or Aggressive Behaviors</w:t>
      </w:r>
    </w:p>
    <w:p w:rsidR="005E2A57" w:rsidRDefault="005E2A57" w:rsidP="005E2A57">
      <w:pPr>
        <w:widowControl w:val="0"/>
        <w:autoSpaceDE w:val="0"/>
        <w:autoSpaceDN w:val="0"/>
        <w:adjustRightInd w:val="0"/>
        <w:ind w:right="-720"/>
        <w:jc w:val="both"/>
        <w:rPr>
          <w:rFonts w:ascii="Times New Roman" w:eastAsiaTheme="minorHAnsi" w:hAnsi="Times New Roman"/>
          <w:color w:val="auto"/>
          <w:u w:val="single"/>
        </w:rPr>
      </w:pPr>
      <w:r>
        <w:rPr>
          <w:rFonts w:ascii="Times New Roman" w:eastAsiaTheme="minorHAnsi" w:hAnsi="Times New Roman"/>
          <w:color w:val="auto"/>
        </w:rPr>
        <w:tab/>
      </w:r>
      <w:r>
        <w:rPr>
          <w:rFonts w:ascii="Times New Roman" w:eastAsiaTheme="minorHAnsi" w:hAnsi="Times New Roman"/>
          <w:color w:val="auto"/>
          <w:u w:val="single"/>
        </w:rPr>
        <w:t>Level 4: Safe Schools Act Behaviors</w:t>
      </w: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r>
        <w:rPr>
          <w:rFonts w:ascii="Times New Roman" w:eastAsiaTheme="minorHAnsi" w:hAnsi="Times New Roman"/>
          <w:color w:val="auto"/>
        </w:rPr>
        <w:t>Administrators may reclassify any Level 2 or Level 3 behavior to a more serious level if the behavior has been repeated or becomes more severe.  All Level 3 and Level 4 student behaviors must be referred directly to the appropriate administrator because of the serious and/or unlawful nature of the student's misconduct.</w:t>
      </w: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p>
    <w:p w:rsidR="005E2A57" w:rsidRPr="000916AD" w:rsidRDefault="005E2A57" w:rsidP="005E2A57">
      <w:pPr>
        <w:widowControl w:val="0"/>
        <w:tabs>
          <w:tab w:val="left" w:pos="720"/>
        </w:tabs>
        <w:autoSpaceDE w:val="0"/>
        <w:autoSpaceDN w:val="0"/>
        <w:adjustRightInd w:val="0"/>
        <w:ind w:left="720" w:right="-720" w:hanging="720"/>
        <w:jc w:val="both"/>
        <w:rPr>
          <w:rFonts w:ascii="Times New Roman" w:eastAsiaTheme="minorHAnsi" w:hAnsi="Times New Roman"/>
          <w:b/>
          <w:color w:val="auto"/>
        </w:rPr>
      </w:pPr>
      <w:r>
        <w:rPr>
          <w:rFonts w:ascii="Times New Roman" w:eastAsiaTheme="minorHAnsi" w:hAnsi="Times New Roman"/>
          <w:color w:val="auto"/>
        </w:rPr>
        <w:t xml:space="preserve"> </w:t>
      </w:r>
      <w:r>
        <w:rPr>
          <w:rFonts w:ascii="Times New Roman" w:eastAsiaTheme="minorHAnsi" w:hAnsi="Times New Roman"/>
          <w:color w:val="auto"/>
        </w:rPr>
        <w:tab/>
      </w:r>
      <w:r w:rsidRPr="000916AD">
        <w:rPr>
          <w:rFonts w:ascii="Times New Roman" w:eastAsiaTheme="minorHAnsi" w:hAnsi="Times New Roman"/>
          <w:b/>
          <w:color w:val="auto"/>
        </w:rPr>
        <w:t>Examples of inappropriate student behaviors include but are not limited to:</w:t>
      </w: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r>
        <w:rPr>
          <w:rFonts w:ascii="Times New Roman" w:eastAsiaTheme="minorHAnsi" w:hAnsi="Times New Roman"/>
          <w:color w:val="auto"/>
          <w:u w:val="single"/>
        </w:rPr>
        <w:t>Level 1</w:t>
      </w:r>
      <w:r>
        <w:rPr>
          <w:rFonts w:ascii="Times New Roman" w:eastAsiaTheme="minorHAnsi" w:hAnsi="Times New Roman"/>
          <w:color w:val="auto"/>
        </w:rPr>
        <w:t>: cheating, disruptive and/or disrespectful conduct, falsifying identity, inappropriate display of affection, inappropriate language, vehicle parking violation, possession of inappropriate personal property, failure to serve detention, skipping class, tardiness;</w:t>
      </w: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r>
        <w:rPr>
          <w:rFonts w:ascii="Times New Roman" w:eastAsiaTheme="minorHAnsi" w:hAnsi="Times New Roman"/>
          <w:color w:val="auto"/>
          <w:u w:val="single"/>
        </w:rPr>
        <w:t>Level 2</w:t>
      </w:r>
      <w:r>
        <w:rPr>
          <w:rFonts w:ascii="Times New Roman" w:eastAsiaTheme="minorHAnsi" w:hAnsi="Times New Roman"/>
          <w:color w:val="auto"/>
        </w:rPr>
        <w:t>: gang-related activity, habitual violation of school rules, physical fight without injury, possession of imitation weapon or possession of knife not meeting dangerous weapon definition, profane language directed toward an employee or student, technology misuse;</w:t>
      </w: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r>
        <w:rPr>
          <w:rFonts w:ascii="Times New Roman" w:eastAsiaTheme="minorHAnsi" w:hAnsi="Times New Roman"/>
          <w:color w:val="auto"/>
          <w:u w:val="single"/>
        </w:rPr>
        <w:t>Level 3</w:t>
      </w:r>
      <w:r>
        <w:rPr>
          <w:rFonts w:ascii="Times New Roman" w:eastAsiaTheme="minorHAnsi" w:hAnsi="Times New Roman"/>
          <w:color w:val="auto"/>
        </w:rPr>
        <w:t xml:space="preserve">: battery against a student, defacing school property, fraud/forgery, hazing, larceny, sexual misconduct, </w:t>
      </w:r>
      <w:r>
        <w:rPr>
          <w:rFonts w:ascii="Times New Roman" w:eastAsiaTheme="minorHAnsi" w:hAnsi="Times New Roman"/>
          <w:color w:val="auto"/>
        </w:rPr>
        <w:lastRenderedPageBreak/>
        <w:t>threat of injury directed at a student or employee, harassment/bullying, imitation drug related behaviors, inhalant abuse, possession/use of tobacco and/or nicotine containing substances;</w:t>
      </w: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r>
        <w:rPr>
          <w:rFonts w:ascii="Times New Roman" w:eastAsiaTheme="minorHAnsi" w:hAnsi="Times New Roman"/>
          <w:color w:val="auto"/>
          <w:u w:val="single"/>
        </w:rPr>
        <w:t xml:space="preserve">Level 4: </w:t>
      </w:r>
      <w:r>
        <w:rPr>
          <w:rFonts w:ascii="Times New Roman" w:eastAsiaTheme="minorHAnsi" w:hAnsi="Times New Roman"/>
          <w:color w:val="auto"/>
        </w:rPr>
        <w:t xml:space="preserve">battery against a school employee, felonious conduct if committed by an adult, illegal substance related behaviors and possession or use of a dangerous weapon. </w:t>
      </w: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r>
        <w:rPr>
          <w:rFonts w:ascii="Times New Roman" w:eastAsiaTheme="minorHAnsi" w:hAnsi="Times New Roman"/>
          <w:color w:val="auto"/>
        </w:rPr>
        <w:tab/>
        <w:t>Appropriate interventions by school personnel and meaningful consequences for student inappropriate behavior include but are not limited to:</w:t>
      </w: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r>
        <w:rPr>
          <w:rFonts w:ascii="Times New Roman" w:eastAsiaTheme="minorHAnsi" w:hAnsi="Times New Roman"/>
          <w:color w:val="auto"/>
        </w:rPr>
        <w:tab/>
      </w:r>
      <w:r>
        <w:rPr>
          <w:rFonts w:ascii="Times New Roman" w:eastAsiaTheme="minorHAnsi" w:hAnsi="Times New Roman"/>
          <w:color w:val="auto"/>
          <w:u w:val="single"/>
        </w:rPr>
        <w:t>Level 1</w:t>
      </w:r>
      <w:r>
        <w:rPr>
          <w:rFonts w:ascii="Times New Roman" w:eastAsiaTheme="minorHAnsi" w:hAnsi="Times New Roman"/>
          <w:color w:val="auto"/>
        </w:rPr>
        <w:t xml:space="preserve"> behavior may very occasionally warrant formal law enforcement notification and/or intervention but, usually the interventions and consequences for this behavior occur at the school level and can include detention, counseling referral, restitution or restoration, confiscation of an inappropriate item, and voluntary weekend detention.  If an out-of-school suspension is used and it is not a recommended optional consequence for this level, it should be limited to three (3) days;</w:t>
      </w: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r>
        <w:rPr>
          <w:rFonts w:ascii="Times New Roman" w:eastAsiaTheme="minorHAnsi" w:hAnsi="Times New Roman"/>
          <w:color w:val="auto"/>
        </w:rPr>
        <w:tab/>
      </w:r>
      <w:r>
        <w:rPr>
          <w:rFonts w:ascii="Times New Roman" w:eastAsiaTheme="minorHAnsi" w:hAnsi="Times New Roman"/>
          <w:color w:val="auto"/>
          <w:u w:val="single"/>
        </w:rPr>
        <w:t>Level 2</w:t>
      </w:r>
      <w:r>
        <w:rPr>
          <w:rFonts w:ascii="Times New Roman" w:eastAsiaTheme="minorHAnsi" w:hAnsi="Times New Roman"/>
          <w:color w:val="auto"/>
        </w:rPr>
        <w:t xml:space="preserve"> behavior may occasionally warrant formal law enforcement notification and/or intervention but generally the interventions and consequences for this behavior occur at the school level and can include any of the Level 1 interventions and may also include in-school suspensions, out-of-school suspensions up to and including five (5) days, placement at an Alternative Education program, and expulsion;</w:t>
      </w: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r>
        <w:rPr>
          <w:rFonts w:ascii="Times New Roman" w:eastAsiaTheme="minorHAnsi" w:hAnsi="Times New Roman"/>
          <w:color w:val="auto"/>
        </w:rPr>
        <w:tab/>
      </w:r>
      <w:r>
        <w:rPr>
          <w:rFonts w:ascii="Times New Roman" w:eastAsiaTheme="minorHAnsi" w:hAnsi="Times New Roman"/>
          <w:color w:val="auto"/>
          <w:u w:val="single"/>
        </w:rPr>
        <w:t xml:space="preserve">Level 3 </w:t>
      </w:r>
      <w:r>
        <w:rPr>
          <w:rFonts w:ascii="Times New Roman" w:eastAsiaTheme="minorHAnsi" w:hAnsi="Times New Roman"/>
          <w:color w:val="auto"/>
        </w:rPr>
        <w:t>behaviors are criminal offenses and therefore will likely warrant formal law enforcement intervention which could incorporate issuance of a criminal citation, ticket or summons, juvenile delinquency petition filing and arrest.  In addition to the formal law enforcement interventions, the school may utilize any of the Level 1 and Level 2 intervention strategies and may also utilize appropriate drug counseling, substance abuse treatment and/or tobacco cessation services;</w:t>
      </w: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r>
        <w:rPr>
          <w:rFonts w:ascii="Times New Roman" w:eastAsiaTheme="minorHAnsi" w:hAnsi="Times New Roman"/>
          <w:color w:val="auto"/>
        </w:rPr>
        <w:tab/>
      </w:r>
      <w:r>
        <w:rPr>
          <w:rFonts w:ascii="Times New Roman" w:eastAsiaTheme="minorHAnsi" w:hAnsi="Times New Roman"/>
          <w:color w:val="auto"/>
          <w:u w:val="single"/>
        </w:rPr>
        <w:t xml:space="preserve">Level 4 </w:t>
      </w:r>
      <w:r>
        <w:rPr>
          <w:rFonts w:ascii="Times New Roman" w:eastAsiaTheme="minorHAnsi" w:hAnsi="Times New Roman"/>
          <w:color w:val="auto"/>
        </w:rPr>
        <w:t xml:space="preserve">behavior is controlled by WV Safe Schools Act and requires that the principal must suspend the student, and after an appropriate hearing, the student may be expelled for certain periods with exceptions and limitations as defined in WV Code §18A-5-1a. </w:t>
      </w:r>
    </w:p>
    <w:p w:rsidR="008E265F" w:rsidRDefault="008E265F" w:rsidP="005E2A57">
      <w:pPr>
        <w:widowControl w:val="0"/>
        <w:autoSpaceDE w:val="0"/>
        <w:autoSpaceDN w:val="0"/>
        <w:adjustRightInd w:val="0"/>
        <w:ind w:right="-720"/>
        <w:jc w:val="both"/>
        <w:rPr>
          <w:rFonts w:ascii="Times New Roman" w:eastAsiaTheme="minorHAnsi" w:hAnsi="Times New Roman"/>
          <w:color w:val="auto"/>
        </w:rPr>
      </w:pPr>
    </w:p>
    <w:p w:rsidR="008E265F" w:rsidRDefault="008E265F" w:rsidP="005E2A57">
      <w:pPr>
        <w:widowControl w:val="0"/>
        <w:autoSpaceDE w:val="0"/>
        <w:autoSpaceDN w:val="0"/>
        <w:adjustRightInd w:val="0"/>
        <w:ind w:right="-720"/>
        <w:jc w:val="both"/>
        <w:rPr>
          <w:rFonts w:ascii="Times New Roman" w:eastAsiaTheme="minorHAnsi" w:hAnsi="Times New Roman"/>
          <w:color w:val="auto"/>
        </w:rPr>
      </w:pPr>
      <w:r>
        <w:rPr>
          <w:rFonts w:ascii="Times New Roman" w:eastAsiaTheme="minorHAnsi" w:hAnsi="Times New Roman"/>
          <w:color w:val="auto"/>
        </w:rPr>
        <w:lastRenderedPageBreak/>
        <w:t xml:space="preserve">    </w:t>
      </w:r>
      <w:r w:rsidRPr="008E265F">
        <w:rPr>
          <w:rFonts w:ascii="Times New Roman" w:eastAsiaTheme="minorHAnsi" w:hAnsi="Times New Roman"/>
          <w:noProof/>
          <w:color w:val="auto"/>
        </w:rPr>
        <w:drawing>
          <wp:inline distT="0" distB="0" distL="0" distR="0">
            <wp:extent cx="6400800" cy="81423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8142378"/>
                    </a:xfrm>
                    <a:prstGeom prst="rect">
                      <a:avLst/>
                    </a:prstGeom>
                    <a:noFill/>
                    <a:ln>
                      <a:noFill/>
                    </a:ln>
                  </pic:spPr>
                </pic:pic>
              </a:graphicData>
            </a:graphic>
          </wp:inline>
        </w:drawing>
      </w: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p>
    <w:p w:rsidR="005E2A57" w:rsidRDefault="005E2A57" w:rsidP="005E2A57">
      <w:pPr>
        <w:widowControl w:val="0"/>
        <w:autoSpaceDE w:val="0"/>
        <w:autoSpaceDN w:val="0"/>
        <w:adjustRightInd w:val="0"/>
        <w:ind w:right="-720"/>
        <w:jc w:val="both"/>
        <w:rPr>
          <w:rFonts w:ascii="Times New Roman" w:eastAsiaTheme="minorHAnsi" w:hAnsi="Times New Roman"/>
          <w:color w:val="auto"/>
        </w:rPr>
      </w:pPr>
      <w:r>
        <w:rPr>
          <w:rFonts w:ascii="Times New Roman" w:eastAsiaTheme="minorHAnsi" w:hAnsi="Times New Roman"/>
          <w:color w:val="auto"/>
        </w:rPr>
        <w:tab/>
        <w:t xml:space="preserve">Electronic copy of WVDE Policy 4373: Expected Behavior in Safe and Supportive Schools is available at: </w:t>
      </w:r>
      <w:hyperlink r:id="rId12" w:history="1">
        <w:r w:rsidR="002158F2" w:rsidRPr="00823EBE">
          <w:rPr>
            <w:rStyle w:val="Hyperlink"/>
            <w:rFonts w:ascii="Times New Roman" w:eastAsiaTheme="minorHAnsi" w:hAnsi="Times New Roman"/>
          </w:rPr>
          <w:t>http://wvde.state.wv.us/policies/</w:t>
        </w:r>
      </w:hyperlink>
    </w:p>
    <w:p w:rsidR="002158F2" w:rsidRDefault="002158F2" w:rsidP="005E2A57">
      <w:pPr>
        <w:widowControl w:val="0"/>
        <w:autoSpaceDE w:val="0"/>
        <w:autoSpaceDN w:val="0"/>
        <w:adjustRightInd w:val="0"/>
        <w:ind w:right="-720"/>
        <w:jc w:val="both"/>
        <w:rPr>
          <w:rFonts w:ascii="Times New Roman" w:eastAsiaTheme="minorHAnsi" w:hAnsi="Times New Roman"/>
          <w:color w:val="auto"/>
        </w:rPr>
      </w:pPr>
    </w:p>
    <w:p w:rsidR="002158F2" w:rsidRDefault="002158F2" w:rsidP="005E2A57">
      <w:pPr>
        <w:widowControl w:val="0"/>
        <w:autoSpaceDE w:val="0"/>
        <w:autoSpaceDN w:val="0"/>
        <w:adjustRightInd w:val="0"/>
        <w:ind w:right="-720"/>
        <w:jc w:val="both"/>
        <w:rPr>
          <w:rFonts w:ascii="Times New Roman" w:eastAsiaTheme="minorHAnsi" w:hAnsi="Times New Roman"/>
          <w:color w:val="auto"/>
        </w:rPr>
      </w:pPr>
    </w:p>
    <w:p w:rsidR="002158F2" w:rsidRPr="003A1703" w:rsidRDefault="002158F2" w:rsidP="005E2A57">
      <w:pPr>
        <w:widowControl w:val="0"/>
        <w:autoSpaceDE w:val="0"/>
        <w:autoSpaceDN w:val="0"/>
        <w:adjustRightInd w:val="0"/>
        <w:ind w:right="-720"/>
        <w:jc w:val="both"/>
        <w:rPr>
          <w:rFonts w:ascii="Times New Roman" w:eastAsiaTheme="minorHAnsi" w:hAnsi="Times New Roman"/>
          <w:color w:val="auto"/>
        </w:rPr>
      </w:pPr>
      <w:r w:rsidRPr="003A1703">
        <w:rPr>
          <w:rFonts w:ascii="Times New Roman" w:eastAsiaTheme="minorHAnsi" w:hAnsi="Times New Roman"/>
          <w:color w:val="auto"/>
        </w:rPr>
        <w:t xml:space="preserve">                                                        TO THE STUDENT:</w:t>
      </w:r>
    </w:p>
    <w:p w:rsidR="002158F2" w:rsidRDefault="002158F2" w:rsidP="005E2A57">
      <w:pPr>
        <w:widowControl w:val="0"/>
        <w:autoSpaceDE w:val="0"/>
        <w:autoSpaceDN w:val="0"/>
        <w:adjustRightInd w:val="0"/>
        <w:ind w:right="-720"/>
        <w:jc w:val="both"/>
        <w:rPr>
          <w:rFonts w:ascii="Times New Roman" w:eastAsiaTheme="minorHAnsi" w:hAnsi="Times New Roman"/>
          <w:color w:val="auto"/>
        </w:rPr>
      </w:pPr>
      <w:r>
        <w:rPr>
          <w:rFonts w:ascii="Times New Roman" w:eastAsiaTheme="minorHAnsi" w:hAnsi="Times New Roman"/>
          <w:color w:val="auto"/>
        </w:rPr>
        <w:t xml:space="preserve">On behalf of the faculty, we would like to welcome you to Tug Valley High School for the coming year. We are looking forward to assisting you in fulfilling your educational goals. </w:t>
      </w:r>
      <w:r w:rsidR="00A17AEC">
        <w:rPr>
          <w:rFonts w:ascii="Times New Roman" w:eastAsiaTheme="minorHAnsi" w:hAnsi="Times New Roman"/>
          <w:color w:val="auto"/>
        </w:rPr>
        <w:t xml:space="preserve">Tug Valley High School has a history of excellent academic and extracurricular accomplishments. We expect you to meet the goals which have been set and to carry on the tradition and make this a better place.  You can benefit from everything Tug Valley has to offer by being actively involved by learning in your classes and the programs offered. If you encounter difficulties, seek out our trained professionals and they will help you as you proceed through your high school career.  </w:t>
      </w:r>
    </w:p>
    <w:p w:rsidR="00A17AEC" w:rsidRDefault="00F1150B" w:rsidP="005E2A57">
      <w:pPr>
        <w:widowControl w:val="0"/>
        <w:autoSpaceDE w:val="0"/>
        <w:autoSpaceDN w:val="0"/>
        <w:adjustRightInd w:val="0"/>
        <w:ind w:right="-720"/>
        <w:jc w:val="both"/>
        <w:rPr>
          <w:rFonts w:ascii="Times New Roman" w:eastAsiaTheme="minorHAnsi" w:hAnsi="Times New Roman"/>
          <w:color w:val="auto"/>
        </w:rPr>
      </w:pPr>
      <w:r>
        <w:rPr>
          <w:rFonts w:ascii="Times New Roman" w:eastAsiaTheme="minorHAnsi" w:hAnsi="Times New Roman"/>
          <w:color w:val="auto"/>
        </w:rPr>
        <w:t>Disrespectful behavior toward faculty and staff, as well as tobacco use in the building will be dealt with swiftly and severely by administration.</w:t>
      </w:r>
    </w:p>
    <w:p w:rsidR="00F1150B" w:rsidRDefault="00F1150B" w:rsidP="005E2A57">
      <w:pPr>
        <w:widowControl w:val="0"/>
        <w:autoSpaceDE w:val="0"/>
        <w:autoSpaceDN w:val="0"/>
        <w:adjustRightInd w:val="0"/>
        <w:ind w:right="-720"/>
        <w:jc w:val="both"/>
        <w:rPr>
          <w:rFonts w:ascii="Times New Roman" w:eastAsiaTheme="minorHAnsi" w:hAnsi="Times New Roman"/>
          <w:color w:val="auto"/>
        </w:rPr>
      </w:pPr>
    </w:p>
    <w:p w:rsidR="00F1150B" w:rsidRDefault="00F1150B" w:rsidP="005E2A57">
      <w:pPr>
        <w:widowControl w:val="0"/>
        <w:autoSpaceDE w:val="0"/>
        <w:autoSpaceDN w:val="0"/>
        <w:adjustRightInd w:val="0"/>
        <w:ind w:right="-720"/>
        <w:jc w:val="both"/>
        <w:rPr>
          <w:rFonts w:ascii="Times New Roman" w:eastAsiaTheme="minorHAnsi" w:hAnsi="Times New Roman"/>
          <w:color w:val="auto"/>
        </w:rPr>
      </w:pPr>
    </w:p>
    <w:p w:rsidR="00A17AEC" w:rsidRDefault="00A17AEC" w:rsidP="005E2A57">
      <w:pPr>
        <w:widowControl w:val="0"/>
        <w:autoSpaceDE w:val="0"/>
        <w:autoSpaceDN w:val="0"/>
        <w:adjustRightInd w:val="0"/>
        <w:ind w:right="-720"/>
        <w:jc w:val="both"/>
        <w:rPr>
          <w:rFonts w:ascii="Times New Roman" w:eastAsiaTheme="minorHAnsi" w:hAnsi="Times New Roman"/>
          <w:color w:val="auto"/>
          <w:sz w:val="28"/>
          <w:szCs w:val="28"/>
        </w:rPr>
      </w:pPr>
      <w:r>
        <w:rPr>
          <w:rFonts w:ascii="Times New Roman" w:eastAsiaTheme="minorHAnsi" w:hAnsi="Times New Roman"/>
          <w:color w:val="auto"/>
          <w:sz w:val="28"/>
          <w:szCs w:val="28"/>
        </w:rPr>
        <w:t>THE PERSONAL RESPONSIBILITIE</w:t>
      </w:r>
      <w:r w:rsidR="00F1150B">
        <w:rPr>
          <w:rFonts w:ascii="Times New Roman" w:eastAsiaTheme="minorHAnsi" w:hAnsi="Times New Roman"/>
          <w:color w:val="auto"/>
          <w:sz w:val="28"/>
          <w:szCs w:val="28"/>
        </w:rPr>
        <w:t>S OF TUG VALLEY HIGH SCHOOL STU</w:t>
      </w:r>
      <w:r>
        <w:rPr>
          <w:rFonts w:ascii="Times New Roman" w:eastAsiaTheme="minorHAnsi" w:hAnsi="Times New Roman"/>
          <w:color w:val="auto"/>
          <w:sz w:val="28"/>
          <w:szCs w:val="28"/>
        </w:rPr>
        <w:t>DENTS:</w:t>
      </w:r>
    </w:p>
    <w:p w:rsidR="00A17AEC" w:rsidRDefault="00A17AEC" w:rsidP="005E2A57">
      <w:pPr>
        <w:widowControl w:val="0"/>
        <w:autoSpaceDE w:val="0"/>
        <w:autoSpaceDN w:val="0"/>
        <w:adjustRightInd w:val="0"/>
        <w:ind w:right="-720"/>
        <w:jc w:val="both"/>
        <w:rPr>
          <w:rFonts w:ascii="Times New Roman" w:eastAsiaTheme="minorHAnsi" w:hAnsi="Times New Roman"/>
          <w:color w:val="auto"/>
          <w:sz w:val="22"/>
          <w:szCs w:val="22"/>
        </w:rPr>
      </w:pPr>
      <w:r>
        <w:rPr>
          <w:rFonts w:ascii="Times New Roman" w:eastAsiaTheme="minorHAnsi" w:hAnsi="Times New Roman"/>
          <w:color w:val="auto"/>
          <w:sz w:val="22"/>
          <w:szCs w:val="22"/>
        </w:rPr>
        <w:t>As a student of Tug Valley High School, you are expected to be aware of and to accept your individual responsibilities in the following areas:</w:t>
      </w:r>
    </w:p>
    <w:p w:rsidR="00A17AEC" w:rsidRDefault="00A17AEC" w:rsidP="005E2A57">
      <w:pPr>
        <w:widowControl w:val="0"/>
        <w:autoSpaceDE w:val="0"/>
        <w:autoSpaceDN w:val="0"/>
        <w:adjustRightInd w:val="0"/>
        <w:ind w:right="-720"/>
        <w:jc w:val="both"/>
        <w:rPr>
          <w:rFonts w:ascii="Times New Roman" w:eastAsiaTheme="minorHAnsi" w:hAnsi="Times New Roman"/>
          <w:color w:val="auto"/>
          <w:sz w:val="22"/>
          <w:szCs w:val="22"/>
        </w:rPr>
      </w:pPr>
    </w:p>
    <w:p w:rsidR="00A17AEC" w:rsidRDefault="00A17AEC" w:rsidP="005E2A57">
      <w:pPr>
        <w:widowControl w:val="0"/>
        <w:autoSpaceDE w:val="0"/>
        <w:autoSpaceDN w:val="0"/>
        <w:adjustRightInd w:val="0"/>
        <w:ind w:right="-720"/>
        <w:jc w:val="both"/>
        <w:rPr>
          <w:rFonts w:ascii="Times New Roman" w:eastAsiaTheme="minorHAnsi" w:hAnsi="Times New Roman"/>
          <w:color w:val="auto"/>
          <w:sz w:val="22"/>
          <w:szCs w:val="22"/>
        </w:rPr>
      </w:pPr>
      <w:r>
        <w:rPr>
          <w:rFonts w:ascii="Times New Roman" w:eastAsiaTheme="minorHAnsi" w:hAnsi="Times New Roman"/>
          <w:color w:val="auto"/>
          <w:sz w:val="28"/>
          <w:szCs w:val="28"/>
        </w:rPr>
        <w:t xml:space="preserve">THE TEACHING AND LEARNING PROCESS: </w:t>
      </w:r>
      <w:r w:rsidRPr="003A1703">
        <w:rPr>
          <w:rFonts w:ascii="Times New Roman" w:eastAsiaTheme="minorHAnsi" w:hAnsi="Times New Roman"/>
          <w:color w:val="auto"/>
          <w:sz w:val="22"/>
          <w:szCs w:val="22"/>
        </w:rPr>
        <w:t>You deserve the best instruction that Tug Valley High School is capable of providing. For the efforts of the teachers</w:t>
      </w:r>
      <w:r w:rsidR="003A1703">
        <w:rPr>
          <w:rFonts w:ascii="Times New Roman" w:eastAsiaTheme="minorHAnsi" w:hAnsi="Times New Roman"/>
          <w:color w:val="auto"/>
          <w:sz w:val="22"/>
          <w:szCs w:val="22"/>
        </w:rPr>
        <w:t xml:space="preserve"> to be as successful as possible and for you to work and achieve to the best of your ability, you must cooperate with the teachers. Teachers help the activity of learning that goes on in minds of the students. Learning is a natural process and un</w:t>
      </w:r>
      <w:r w:rsidR="008B1955">
        <w:rPr>
          <w:rFonts w:ascii="Times New Roman" w:eastAsiaTheme="minorHAnsi" w:hAnsi="Times New Roman"/>
          <w:color w:val="auto"/>
          <w:sz w:val="22"/>
          <w:szCs w:val="22"/>
        </w:rPr>
        <w:t xml:space="preserve">less </w:t>
      </w:r>
      <w:proofErr w:type="gramStart"/>
      <w:r w:rsidR="008B1955">
        <w:rPr>
          <w:rFonts w:ascii="Times New Roman" w:eastAsiaTheme="minorHAnsi" w:hAnsi="Times New Roman"/>
          <w:color w:val="auto"/>
          <w:sz w:val="22"/>
          <w:szCs w:val="22"/>
        </w:rPr>
        <w:t>students</w:t>
      </w:r>
      <w:proofErr w:type="gramEnd"/>
      <w:r w:rsidR="008B1955">
        <w:rPr>
          <w:rFonts w:ascii="Times New Roman" w:eastAsiaTheme="minorHAnsi" w:hAnsi="Times New Roman"/>
          <w:color w:val="auto"/>
          <w:sz w:val="22"/>
          <w:szCs w:val="22"/>
        </w:rPr>
        <w:t xml:space="preserve"> </w:t>
      </w:r>
      <w:r w:rsidR="003A1703">
        <w:rPr>
          <w:rFonts w:ascii="Times New Roman" w:eastAsiaTheme="minorHAnsi" w:hAnsi="Times New Roman"/>
          <w:color w:val="auto"/>
          <w:sz w:val="22"/>
          <w:szCs w:val="22"/>
        </w:rPr>
        <w:t>work gaining knowledge and understanding, “…no genuine learning ever occurs, no matter what teachers try to do to make it occur (Alder).”</w:t>
      </w:r>
    </w:p>
    <w:p w:rsidR="003A1703" w:rsidRDefault="003A1703" w:rsidP="005E2A57">
      <w:pPr>
        <w:widowControl w:val="0"/>
        <w:autoSpaceDE w:val="0"/>
        <w:autoSpaceDN w:val="0"/>
        <w:adjustRightInd w:val="0"/>
        <w:ind w:right="-720"/>
        <w:jc w:val="both"/>
        <w:rPr>
          <w:rFonts w:ascii="Times New Roman" w:eastAsiaTheme="minorHAnsi" w:hAnsi="Times New Roman"/>
          <w:color w:val="auto"/>
          <w:sz w:val="22"/>
          <w:szCs w:val="22"/>
        </w:rPr>
      </w:pPr>
    </w:p>
    <w:p w:rsidR="003A1703" w:rsidRPr="003A1703" w:rsidRDefault="003A1703" w:rsidP="005E2A57">
      <w:pPr>
        <w:widowControl w:val="0"/>
        <w:autoSpaceDE w:val="0"/>
        <w:autoSpaceDN w:val="0"/>
        <w:adjustRightInd w:val="0"/>
        <w:ind w:right="-720"/>
        <w:jc w:val="both"/>
        <w:rPr>
          <w:rFonts w:ascii="Times New Roman" w:eastAsiaTheme="minorHAnsi" w:hAnsi="Times New Roman"/>
          <w:color w:val="auto"/>
        </w:rPr>
      </w:pPr>
      <w:r w:rsidRPr="003A1703">
        <w:rPr>
          <w:rFonts w:ascii="Times New Roman" w:eastAsiaTheme="minorHAnsi" w:hAnsi="Times New Roman"/>
          <w:color w:val="auto"/>
          <w:sz w:val="28"/>
          <w:szCs w:val="28"/>
        </w:rPr>
        <w:t>RESPONSIBILITY</w:t>
      </w:r>
      <w:r>
        <w:rPr>
          <w:rFonts w:ascii="Times New Roman" w:eastAsiaTheme="minorHAnsi" w:hAnsi="Times New Roman"/>
          <w:color w:val="auto"/>
          <w:sz w:val="28"/>
          <w:szCs w:val="28"/>
        </w:rPr>
        <w:t xml:space="preserve"> FOR YOUR OWN ACTIONS:  </w:t>
      </w:r>
      <w:r>
        <w:rPr>
          <w:rFonts w:ascii="Times New Roman" w:eastAsiaTheme="minorHAnsi" w:hAnsi="Times New Roman"/>
          <w:color w:val="auto"/>
        </w:rPr>
        <w:t>You will be held responsible for the things YOU do or fail to do.  What others do or do not do</w:t>
      </w:r>
      <w:r w:rsidR="008B1955">
        <w:rPr>
          <w:rFonts w:ascii="Times New Roman" w:eastAsiaTheme="minorHAnsi" w:hAnsi="Times New Roman"/>
          <w:color w:val="auto"/>
        </w:rPr>
        <w:t xml:space="preserve"> is of little importance in determining whether or not you have accepted your responsibility as a student-citizen of Tug Valley High School. If you choose to follow bad examples set by a few other students, you will be held responsible for your actions. That decision will be yours and so will the consequences. Your first responsibility, then, is to decide how you should conduct yourself while you are at school.  Your second responsibility is to be prepared to accept the consequences should that conduct not be acceptable.</w:t>
      </w:r>
      <w:r w:rsidR="00EF69EC">
        <w:rPr>
          <w:rFonts w:ascii="Times New Roman" w:eastAsiaTheme="minorHAnsi" w:hAnsi="Times New Roman"/>
          <w:color w:val="auto"/>
        </w:rPr>
        <w:t xml:space="preserve"> Any student with three or more suspensions may not attend field trips.</w:t>
      </w:r>
    </w:p>
    <w:p w:rsidR="00A17AEC" w:rsidRPr="003A1703" w:rsidRDefault="00A17AEC" w:rsidP="005E2A57">
      <w:pPr>
        <w:widowControl w:val="0"/>
        <w:autoSpaceDE w:val="0"/>
        <w:autoSpaceDN w:val="0"/>
        <w:adjustRightInd w:val="0"/>
        <w:ind w:right="-720"/>
        <w:jc w:val="both"/>
        <w:rPr>
          <w:rFonts w:ascii="Times New Roman" w:eastAsiaTheme="minorHAnsi" w:hAnsi="Times New Roman"/>
          <w:color w:val="auto"/>
        </w:rPr>
      </w:pPr>
      <w:r>
        <w:rPr>
          <w:rFonts w:ascii="Times New Roman" w:eastAsiaTheme="minorHAnsi" w:hAnsi="Times New Roman"/>
          <w:color w:val="auto"/>
        </w:rPr>
        <w:t xml:space="preserve"> </w:t>
      </w:r>
    </w:p>
    <w:p w:rsidR="005E2A57" w:rsidRDefault="005E2A57" w:rsidP="005E2A57">
      <w:pPr>
        <w:spacing w:after="120"/>
        <w:rPr>
          <w:rFonts w:asciiTheme="minorHAnsi" w:hAnsiTheme="minorHAnsi"/>
          <w:b/>
          <w:sz w:val="22"/>
        </w:rPr>
      </w:pPr>
    </w:p>
    <w:p w:rsidR="005E2A57" w:rsidRDefault="005E2A57" w:rsidP="005E2A57">
      <w:pPr>
        <w:spacing w:after="120"/>
        <w:rPr>
          <w:rFonts w:asciiTheme="minorHAnsi" w:hAnsiTheme="minorHAnsi"/>
          <w:b/>
          <w:sz w:val="22"/>
        </w:rPr>
      </w:pPr>
    </w:p>
    <w:p w:rsidR="005E2A57" w:rsidRPr="00DF188F" w:rsidRDefault="005E2A57" w:rsidP="005E2A57">
      <w:pPr>
        <w:spacing w:after="120"/>
        <w:jc w:val="center"/>
        <w:rPr>
          <w:rFonts w:asciiTheme="minorHAnsi" w:hAnsiTheme="minorHAnsi"/>
          <w:b/>
          <w:sz w:val="22"/>
        </w:rPr>
      </w:pPr>
      <w:r>
        <w:rPr>
          <w:rFonts w:asciiTheme="minorHAnsi" w:hAnsiTheme="minorHAnsi"/>
          <w:b/>
          <w:sz w:val="22"/>
        </w:rPr>
        <w:t xml:space="preserve">Tug Valley High </w:t>
      </w:r>
      <w:r w:rsidRPr="00DF188F">
        <w:rPr>
          <w:rFonts w:asciiTheme="minorHAnsi" w:hAnsiTheme="minorHAnsi"/>
          <w:b/>
          <w:sz w:val="22"/>
        </w:rPr>
        <w:t>School Expectations for Behavior</w:t>
      </w:r>
    </w:p>
    <w:p w:rsidR="005E2A57" w:rsidRPr="00DF188F" w:rsidRDefault="005E2A57" w:rsidP="005E2A57">
      <w:pPr>
        <w:rPr>
          <w:rFonts w:asciiTheme="minorHAnsi" w:hAnsiTheme="minorHAnsi"/>
          <w:color w:val="000000" w:themeColor="text1"/>
          <w:sz w:val="22"/>
        </w:rPr>
      </w:pPr>
      <w:r w:rsidRPr="00DF188F">
        <w:rPr>
          <w:rFonts w:asciiTheme="minorHAnsi" w:hAnsiTheme="minorHAnsi"/>
          <w:color w:val="000000" w:themeColor="text1"/>
          <w:sz w:val="22"/>
        </w:rPr>
        <w:t>The school has also adopted 3 expectations</w:t>
      </w:r>
      <w:r>
        <w:rPr>
          <w:rFonts w:asciiTheme="minorHAnsi" w:hAnsiTheme="minorHAnsi"/>
          <w:color w:val="000000" w:themeColor="text1"/>
          <w:sz w:val="22"/>
        </w:rPr>
        <w:t xml:space="preserve"> for student behavior, which align to </w:t>
      </w:r>
      <w:r w:rsidRPr="00DF188F">
        <w:rPr>
          <w:rFonts w:asciiTheme="minorHAnsi" w:hAnsiTheme="minorHAnsi"/>
          <w:color w:val="000000" w:themeColor="text1"/>
          <w:sz w:val="22"/>
        </w:rPr>
        <w:t>the three standards described for student behavior as outlined in the West Virginia Department of Education’s (2012) policy for Expected Behaviors in Safe and Supportive Schools. These standards include “self-awareness and self-management,” “social awareness and interpersonal skills,” and “decision-making skills and responsible behaviors” (</w:t>
      </w:r>
      <w:proofErr w:type="spellStart"/>
      <w:r w:rsidRPr="00DF188F">
        <w:rPr>
          <w:rFonts w:asciiTheme="minorHAnsi" w:hAnsiTheme="minorHAnsi"/>
          <w:color w:val="000000" w:themeColor="text1"/>
          <w:sz w:val="22"/>
        </w:rPr>
        <w:t>ch.</w:t>
      </w:r>
      <w:proofErr w:type="spellEnd"/>
      <w:r w:rsidRPr="00DF188F">
        <w:rPr>
          <w:rFonts w:asciiTheme="minorHAnsi" w:hAnsiTheme="minorHAnsi"/>
          <w:color w:val="000000" w:themeColor="text1"/>
          <w:sz w:val="22"/>
        </w:rPr>
        <w:t xml:space="preserve"> 1, sec. 2). The school’s expectations for students are written as declarations: </w:t>
      </w:r>
    </w:p>
    <w:p w:rsidR="005E2A57" w:rsidRPr="00DF188F" w:rsidRDefault="005E2A57" w:rsidP="005E2A57">
      <w:pPr>
        <w:pStyle w:val="ListParagraph"/>
        <w:numPr>
          <w:ilvl w:val="0"/>
          <w:numId w:val="4"/>
        </w:numPr>
        <w:rPr>
          <w:color w:val="000000" w:themeColor="text1"/>
          <w:sz w:val="22"/>
        </w:rPr>
      </w:pPr>
      <w:r w:rsidRPr="00DF188F">
        <w:rPr>
          <w:color w:val="000000" w:themeColor="text1"/>
          <w:sz w:val="22"/>
        </w:rPr>
        <w:t>Student Expectation 1: I know myself and can manage my behavior.</w:t>
      </w:r>
    </w:p>
    <w:p w:rsidR="005E2A57" w:rsidRPr="00DF188F" w:rsidRDefault="005E2A57" w:rsidP="005E2A57">
      <w:pPr>
        <w:pStyle w:val="ListParagraph"/>
        <w:numPr>
          <w:ilvl w:val="0"/>
          <w:numId w:val="4"/>
        </w:numPr>
        <w:rPr>
          <w:color w:val="000000" w:themeColor="text1"/>
          <w:sz w:val="22"/>
        </w:rPr>
      </w:pPr>
      <w:r w:rsidRPr="00DF188F">
        <w:rPr>
          <w:color w:val="000000" w:themeColor="text1"/>
          <w:sz w:val="22"/>
        </w:rPr>
        <w:t>Student Expectation 2: I will be considerate of others and become a productive part of my school community.</w:t>
      </w:r>
    </w:p>
    <w:p w:rsidR="005E2A57" w:rsidRPr="00DF188F" w:rsidRDefault="005E2A57" w:rsidP="005E2A57">
      <w:pPr>
        <w:pStyle w:val="ListParagraph"/>
        <w:numPr>
          <w:ilvl w:val="0"/>
          <w:numId w:val="4"/>
        </w:numPr>
        <w:rPr>
          <w:color w:val="000000" w:themeColor="text1"/>
          <w:sz w:val="22"/>
        </w:rPr>
      </w:pPr>
      <w:r w:rsidRPr="00DF188F">
        <w:rPr>
          <w:color w:val="000000" w:themeColor="text1"/>
          <w:sz w:val="22"/>
        </w:rPr>
        <w:t>Student Expectation 3: It is my responsibility to make wise choices about my education, my relationships, and my actions.</w:t>
      </w:r>
    </w:p>
    <w:p w:rsidR="005E2A57" w:rsidRDefault="005E2A57"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b/>
          <w:color w:val="000000"/>
          <w:sz w:val="22"/>
        </w:rPr>
      </w:pPr>
    </w:p>
    <w:p w:rsidR="005E2A57" w:rsidRPr="0045127C" w:rsidRDefault="005E2A57" w:rsidP="005E2A57">
      <w:pPr>
        <w:widowControl w:val="0"/>
        <w:autoSpaceDE w:val="0"/>
        <w:autoSpaceDN w:val="0"/>
        <w:adjustRightInd w:val="0"/>
        <w:spacing w:after="120"/>
        <w:rPr>
          <w:rFonts w:asciiTheme="minorHAnsi" w:eastAsiaTheme="minorHAnsi" w:hAnsiTheme="minorHAnsi" w:cs="Arial"/>
          <w:b/>
          <w:bCs/>
          <w:color w:val="auto"/>
          <w:sz w:val="22"/>
          <w:szCs w:val="32"/>
        </w:rPr>
      </w:pPr>
      <w:r w:rsidRPr="0045127C">
        <w:rPr>
          <w:rFonts w:asciiTheme="minorHAnsi" w:eastAsiaTheme="minorHAnsi" w:hAnsiTheme="minorHAnsi" w:cs="Arial"/>
          <w:b/>
          <w:bCs/>
          <w:color w:val="auto"/>
          <w:sz w:val="22"/>
          <w:szCs w:val="32"/>
        </w:rPr>
        <w:t>STUDENT DRUG TESTING (MCBOE policies 5530.01 and 5530.02</w:t>
      </w:r>
    </w:p>
    <w:p w:rsidR="005E2A57" w:rsidRPr="00243AB8" w:rsidRDefault="005E2A57" w:rsidP="005E2A57">
      <w:pPr>
        <w:widowControl w:val="0"/>
        <w:autoSpaceDE w:val="0"/>
        <w:autoSpaceDN w:val="0"/>
        <w:adjustRightInd w:val="0"/>
        <w:spacing w:after="120"/>
        <w:rPr>
          <w:rFonts w:asciiTheme="minorHAnsi" w:eastAsiaTheme="minorHAnsi" w:hAnsiTheme="minorHAnsi" w:cs="Arial"/>
          <w:color w:val="auto"/>
          <w:sz w:val="22"/>
          <w:szCs w:val="26"/>
        </w:rPr>
      </w:pPr>
      <w:r w:rsidRPr="00243AB8">
        <w:rPr>
          <w:rFonts w:asciiTheme="minorHAnsi" w:eastAsiaTheme="minorHAnsi" w:hAnsiTheme="minorHAnsi" w:cs="Arial"/>
          <w:color w:val="auto"/>
          <w:sz w:val="22"/>
          <w:szCs w:val="26"/>
        </w:rPr>
        <w:t>Beginning with the 2013-14 school year, two policies were adopted by Mingo County Schools to require participation in random drug screening of student drivers, student athletes, interscholastic extracurricular and interscholastic co-curricular activities participants, and participants in CTE and CTEWPS.</w:t>
      </w:r>
    </w:p>
    <w:p w:rsidR="005E2A57" w:rsidRDefault="005E2A57" w:rsidP="005E2A57">
      <w:pPr>
        <w:widowControl w:val="0"/>
        <w:autoSpaceDE w:val="0"/>
        <w:autoSpaceDN w:val="0"/>
        <w:adjustRightInd w:val="0"/>
        <w:spacing w:after="120"/>
        <w:rPr>
          <w:rFonts w:asciiTheme="minorHAnsi" w:eastAsiaTheme="minorHAnsi" w:hAnsiTheme="minorHAnsi" w:cs="Arial"/>
          <w:color w:val="auto"/>
          <w:sz w:val="22"/>
          <w:szCs w:val="26"/>
        </w:rPr>
      </w:pPr>
      <w:r w:rsidRPr="007A4FD3">
        <w:rPr>
          <w:rFonts w:asciiTheme="minorHAnsi" w:eastAsiaTheme="minorHAnsi" w:hAnsiTheme="minorHAnsi" w:cs="Arial"/>
          <w:color w:val="auto"/>
          <w:sz w:val="22"/>
          <w:szCs w:val="26"/>
          <w:u w:val="single"/>
        </w:rPr>
        <w:lastRenderedPageBreak/>
        <w:t>For student drivers, student athletes and extracurricular participants:</w:t>
      </w:r>
      <w:r>
        <w:rPr>
          <w:rFonts w:asciiTheme="minorHAnsi" w:eastAsiaTheme="minorHAnsi" w:hAnsiTheme="minorHAnsi" w:cs="Arial"/>
          <w:color w:val="auto"/>
          <w:sz w:val="22"/>
          <w:szCs w:val="26"/>
        </w:rPr>
        <w:t xml:space="preserve"> </w:t>
      </w:r>
      <w:r w:rsidRPr="0045127C">
        <w:rPr>
          <w:rFonts w:asciiTheme="minorHAnsi" w:eastAsiaTheme="minorHAnsi" w:hAnsiTheme="minorHAnsi" w:cs="Arial"/>
          <w:color w:val="auto"/>
          <w:sz w:val="22"/>
          <w:szCs w:val="26"/>
        </w:rPr>
        <w:t xml:space="preserve">Participation in school-sponsored interscholastic extra-curricular activities and permission to drive to school and park on a Mingo County Schools’ campus is a privilege. Illegal and performance-enhancing drug use of any kind is not compatible with the physical, mental, and emotional demands placed upon participants in interscholastic extra-curricular activities and upon the positive image these students project to other students and to the community on behalf of Mingo County Schools. For the safety, health and </w:t>
      </w:r>
      <w:proofErr w:type="spellStart"/>
      <w:r w:rsidRPr="0045127C">
        <w:rPr>
          <w:rFonts w:asciiTheme="minorHAnsi" w:eastAsiaTheme="minorHAnsi" w:hAnsiTheme="minorHAnsi" w:cs="Arial"/>
          <w:color w:val="auto"/>
          <w:sz w:val="22"/>
          <w:szCs w:val="26"/>
        </w:rPr>
        <w:t>well being</w:t>
      </w:r>
      <w:proofErr w:type="spellEnd"/>
      <w:r w:rsidRPr="0045127C">
        <w:rPr>
          <w:rFonts w:asciiTheme="minorHAnsi" w:eastAsiaTheme="minorHAnsi" w:hAnsiTheme="minorHAnsi" w:cs="Arial"/>
          <w:color w:val="auto"/>
          <w:sz w:val="22"/>
          <w:szCs w:val="26"/>
        </w:rPr>
        <w:t xml:space="preserve"> of students who are permitted to drive to school and/or participate in interscholastic extra-curricular activities, and/or voluntarily choose to participate, the Mingo County Board has adopted </w:t>
      </w:r>
      <w:r>
        <w:rPr>
          <w:rFonts w:asciiTheme="minorHAnsi" w:eastAsiaTheme="minorHAnsi" w:hAnsiTheme="minorHAnsi" w:cs="Arial"/>
          <w:color w:val="auto"/>
          <w:sz w:val="22"/>
          <w:szCs w:val="26"/>
        </w:rPr>
        <w:t xml:space="preserve">a drug testing </w:t>
      </w:r>
      <w:r w:rsidRPr="0045127C">
        <w:rPr>
          <w:rFonts w:asciiTheme="minorHAnsi" w:eastAsiaTheme="minorHAnsi" w:hAnsiTheme="minorHAnsi" w:cs="Arial"/>
          <w:color w:val="auto"/>
          <w:sz w:val="22"/>
          <w:szCs w:val="26"/>
        </w:rPr>
        <w:t>policy</w:t>
      </w:r>
      <w:r>
        <w:rPr>
          <w:rFonts w:asciiTheme="minorHAnsi" w:eastAsiaTheme="minorHAnsi" w:hAnsiTheme="minorHAnsi" w:cs="Arial"/>
          <w:color w:val="auto"/>
          <w:sz w:val="22"/>
          <w:szCs w:val="26"/>
        </w:rPr>
        <w:t xml:space="preserve"> (MCBOE policy 5530.01)</w:t>
      </w:r>
      <w:r w:rsidRPr="0045127C">
        <w:rPr>
          <w:rFonts w:asciiTheme="minorHAnsi" w:eastAsiaTheme="minorHAnsi" w:hAnsiTheme="minorHAnsi" w:cs="Arial"/>
          <w:color w:val="auto"/>
          <w:sz w:val="22"/>
          <w:szCs w:val="26"/>
        </w:rPr>
        <w:t xml:space="preserve"> for use by all participants in interscholastic extra-curricular activities, and/or drive and park on school property, and/or voluntarily choose to </w:t>
      </w:r>
      <w:r>
        <w:rPr>
          <w:rFonts w:asciiTheme="minorHAnsi" w:eastAsiaTheme="minorHAnsi" w:hAnsiTheme="minorHAnsi" w:cs="Arial"/>
          <w:color w:val="auto"/>
          <w:sz w:val="22"/>
          <w:szCs w:val="26"/>
        </w:rPr>
        <w:t>participate in the drug testing</w:t>
      </w:r>
      <w:r w:rsidRPr="0045127C">
        <w:rPr>
          <w:rFonts w:asciiTheme="minorHAnsi" w:eastAsiaTheme="minorHAnsi" w:hAnsiTheme="minorHAnsi" w:cs="Arial"/>
          <w:color w:val="auto"/>
          <w:sz w:val="22"/>
          <w:szCs w:val="26"/>
        </w:rPr>
        <w:t>.</w:t>
      </w:r>
      <w:r>
        <w:rPr>
          <w:rFonts w:asciiTheme="minorHAnsi" w:eastAsiaTheme="minorHAnsi" w:hAnsiTheme="minorHAnsi" w:cs="Arial"/>
          <w:color w:val="auto"/>
          <w:sz w:val="22"/>
          <w:szCs w:val="26"/>
        </w:rPr>
        <w:t xml:space="preserve"> Additional policy information can be obtained from the school office or by online access on the Mingo County Schools website </w:t>
      </w:r>
      <w:hyperlink r:id="rId13" w:history="1">
        <w:r w:rsidRPr="001763E9">
          <w:rPr>
            <w:rStyle w:val="Hyperlink"/>
            <w:rFonts w:asciiTheme="minorHAnsi" w:eastAsiaTheme="minorHAnsi" w:hAnsiTheme="minorHAnsi" w:cs="Arial"/>
            <w:sz w:val="22"/>
            <w:szCs w:val="26"/>
          </w:rPr>
          <w:t>www.mingoboe.us</w:t>
        </w:r>
      </w:hyperlink>
      <w:r>
        <w:rPr>
          <w:rFonts w:asciiTheme="minorHAnsi" w:eastAsiaTheme="minorHAnsi" w:hAnsiTheme="minorHAnsi" w:cs="Arial"/>
          <w:color w:val="auto"/>
          <w:sz w:val="22"/>
          <w:szCs w:val="26"/>
        </w:rPr>
        <w:t>.</w:t>
      </w:r>
    </w:p>
    <w:p w:rsidR="005E2A57" w:rsidRPr="00243AB8" w:rsidRDefault="005E2A57" w:rsidP="005E2A57">
      <w:pPr>
        <w:spacing w:after="120"/>
        <w:rPr>
          <w:rFonts w:asciiTheme="minorHAnsi" w:eastAsiaTheme="minorHAnsi" w:hAnsiTheme="minorHAnsi" w:cs="Arial"/>
          <w:color w:val="auto"/>
          <w:sz w:val="22"/>
          <w:szCs w:val="26"/>
        </w:rPr>
      </w:pPr>
      <w:r w:rsidRPr="007A4FD3">
        <w:rPr>
          <w:rFonts w:asciiTheme="minorHAnsi" w:eastAsiaTheme="minorHAnsi" w:hAnsiTheme="minorHAnsi" w:cs="Arial"/>
          <w:color w:val="auto"/>
          <w:sz w:val="22"/>
          <w:szCs w:val="26"/>
          <w:u w:val="single"/>
        </w:rPr>
        <w:t>For Career/Technical Students</w:t>
      </w:r>
      <w:r>
        <w:rPr>
          <w:rFonts w:asciiTheme="minorHAnsi" w:eastAsiaTheme="minorHAnsi" w:hAnsiTheme="minorHAnsi" w:cs="Arial"/>
          <w:color w:val="auto"/>
          <w:sz w:val="22"/>
          <w:szCs w:val="26"/>
        </w:rPr>
        <w:t xml:space="preserve">: </w:t>
      </w:r>
      <w:r w:rsidRPr="007A4FD3">
        <w:rPr>
          <w:rFonts w:asciiTheme="minorHAnsi" w:eastAsiaTheme="minorHAnsi" w:hAnsiTheme="minorHAnsi" w:cs="Arial"/>
          <w:color w:val="auto"/>
          <w:sz w:val="22"/>
          <w:szCs w:val="26"/>
        </w:rPr>
        <w:t xml:space="preserve">Illegal and performance-enhancing drug use of any kind is not compatible with the physical, mental, and emotional demands placed upon participants in the CTE/CTEWPS and upon the positive image these students project to other students and to the community on behalf of Mingo County Schools. For the safety, health and </w:t>
      </w:r>
      <w:proofErr w:type="spellStart"/>
      <w:r w:rsidRPr="007A4FD3">
        <w:rPr>
          <w:rFonts w:asciiTheme="minorHAnsi" w:eastAsiaTheme="minorHAnsi" w:hAnsiTheme="minorHAnsi" w:cs="Arial"/>
          <w:color w:val="auto"/>
          <w:sz w:val="22"/>
          <w:szCs w:val="26"/>
        </w:rPr>
        <w:t>well being</w:t>
      </w:r>
      <w:proofErr w:type="spellEnd"/>
      <w:r w:rsidRPr="007A4FD3">
        <w:rPr>
          <w:rFonts w:asciiTheme="minorHAnsi" w:eastAsiaTheme="minorHAnsi" w:hAnsiTheme="minorHAnsi" w:cs="Arial"/>
          <w:color w:val="auto"/>
          <w:sz w:val="22"/>
          <w:szCs w:val="26"/>
        </w:rPr>
        <w:t xml:space="preserve"> of students who are in the CTE/CTEWPS, Mingo County Schools has </w:t>
      </w:r>
      <w:r>
        <w:rPr>
          <w:rFonts w:asciiTheme="minorHAnsi" w:eastAsiaTheme="minorHAnsi" w:hAnsiTheme="minorHAnsi" w:cs="Arial"/>
          <w:color w:val="auto"/>
          <w:sz w:val="22"/>
          <w:szCs w:val="26"/>
        </w:rPr>
        <w:t>a drug testing policy (MCBOE policy 5530.02)</w:t>
      </w:r>
      <w:r w:rsidRPr="007A4FD3">
        <w:rPr>
          <w:rFonts w:asciiTheme="minorHAnsi" w:eastAsiaTheme="minorHAnsi" w:hAnsiTheme="minorHAnsi" w:cs="Arial"/>
          <w:color w:val="auto"/>
          <w:sz w:val="22"/>
          <w:szCs w:val="26"/>
        </w:rPr>
        <w:t xml:space="preserve"> for use by all participants in the CTE/CTEWPS program.</w:t>
      </w:r>
      <w:r>
        <w:rPr>
          <w:rFonts w:asciiTheme="minorHAnsi" w:eastAsiaTheme="minorHAnsi" w:hAnsiTheme="minorHAnsi" w:cs="Arial"/>
          <w:color w:val="auto"/>
          <w:sz w:val="22"/>
          <w:szCs w:val="26"/>
        </w:rPr>
        <w:t xml:space="preserve"> Additional policy information can be obtained from the school office or by online access on the Mingo County Schools website </w:t>
      </w:r>
      <w:hyperlink r:id="rId14" w:history="1">
        <w:r w:rsidRPr="001763E9">
          <w:rPr>
            <w:rStyle w:val="Hyperlink"/>
            <w:rFonts w:asciiTheme="minorHAnsi" w:eastAsiaTheme="minorHAnsi" w:hAnsiTheme="minorHAnsi" w:cs="Arial"/>
            <w:sz w:val="22"/>
            <w:szCs w:val="26"/>
          </w:rPr>
          <w:t>www.mingoboe.us</w:t>
        </w:r>
      </w:hyperlink>
      <w:r>
        <w:rPr>
          <w:rFonts w:asciiTheme="minorHAnsi" w:eastAsiaTheme="minorHAnsi" w:hAnsiTheme="minorHAnsi" w:cs="Arial"/>
          <w:color w:val="auto"/>
          <w:sz w:val="22"/>
          <w:szCs w:val="26"/>
        </w:rPr>
        <w:t>.</w:t>
      </w:r>
    </w:p>
    <w:p w:rsidR="005E2A57" w:rsidRDefault="005E2A57" w:rsidP="005E2A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Theme="minorHAnsi" w:hAnsiTheme="minorHAnsi"/>
          <w:b/>
          <w:color w:val="000000"/>
          <w:sz w:val="22"/>
        </w:rPr>
      </w:pPr>
    </w:p>
    <w:p w:rsidR="005E2A57" w:rsidRDefault="005E2A57" w:rsidP="005E2A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Theme="minorHAnsi" w:hAnsiTheme="minorHAnsi"/>
          <w:b/>
          <w:color w:val="000000"/>
          <w:sz w:val="22"/>
        </w:rPr>
      </w:pPr>
      <w:r>
        <w:rPr>
          <w:rFonts w:asciiTheme="minorHAnsi" w:hAnsiTheme="minorHAnsi"/>
          <w:b/>
          <w:color w:val="000000"/>
          <w:sz w:val="22"/>
        </w:rPr>
        <w:t>ACADEMIC PROGRAM INFORMATION</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b/>
          <w:color w:val="000000"/>
          <w:sz w:val="22"/>
        </w:rPr>
      </w:pPr>
      <w:r w:rsidRPr="00DF188F">
        <w:rPr>
          <w:rFonts w:asciiTheme="minorHAnsi" w:hAnsiTheme="minorHAnsi"/>
          <w:b/>
          <w:color w:val="000000"/>
          <w:sz w:val="22"/>
        </w:rPr>
        <w:t>GUIDANCE OFFICE:</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 xml:space="preserve">The guidance office is located in the office suite on the first floor. The welfare of the student comes first with the counselor. </w:t>
      </w:r>
      <w:r w:rsidR="00A95B82">
        <w:rPr>
          <w:rFonts w:asciiTheme="minorHAnsi" w:hAnsiTheme="minorHAnsi"/>
          <w:color w:val="000000"/>
          <w:sz w:val="22"/>
        </w:rPr>
        <w:t xml:space="preserve"> </w:t>
      </w:r>
      <w:r w:rsidRPr="00DF188F">
        <w:rPr>
          <w:rFonts w:asciiTheme="minorHAnsi" w:hAnsiTheme="minorHAnsi"/>
          <w:color w:val="000000"/>
          <w:sz w:val="22"/>
        </w:rPr>
        <w:t xml:space="preserve">Students may visit the Guidance office for counseling as counselors are available. If possible, prior notice to counselors should be made and appointments are encouraged. Please inform teachers if a class is to be missed. </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b/>
          <w:color w:val="000000"/>
          <w:sz w:val="22"/>
        </w:rPr>
      </w:pPr>
      <w:r w:rsidRPr="00DF188F">
        <w:rPr>
          <w:rFonts w:asciiTheme="minorHAnsi" w:hAnsiTheme="minorHAnsi"/>
          <w:b/>
          <w:color w:val="000000"/>
          <w:sz w:val="22"/>
        </w:rPr>
        <w:t>SCHEDULING:</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Every effort is made to place students in courses that are appropriate for their abilities and future educational or career interests. Students entering the ninth grade should have completed a two-year plan which lets the counselor know which courses are preferred. After the first semester of the tenth grade year, students and their parents will meet with the counselor to complete a three year plan, which directs the students to choose a major area of study from their cluster</w:t>
      </w:r>
      <w:r w:rsidR="00734A2B" w:rsidRPr="00DF188F">
        <w:rPr>
          <w:rFonts w:asciiTheme="minorHAnsi" w:hAnsiTheme="minorHAnsi"/>
          <w:color w:val="000000"/>
          <w:sz w:val="22"/>
        </w:rPr>
        <w:t xml:space="preserve"> </w:t>
      </w:r>
      <w:r w:rsidRPr="00DF188F">
        <w:rPr>
          <w:rFonts w:asciiTheme="minorHAnsi" w:hAnsiTheme="minorHAnsi"/>
          <w:color w:val="000000"/>
          <w:sz w:val="22"/>
        </w:rPr>
        <w:t>areas. Scheduling for the 11th and 12th grades will be determined from these plans.</w:t>
      </w:r>
    </w:p>
    <w:p w:rsidR="00896063" w:rsidRPr="00DF188F" w:rsidRDefault="00931EC0"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Pr>
          <w:rFonts w:asciiTheme="minorHAnsi" w:hAnsiTheme="minorHAnsi"/>
          <w:color w:val="000000"/>
          <w:sz w:val="22"/>
        </w:rPr>
        <w:t xml:space="preserve">Failure to successfully complete core classes will result in repeating core class.  This will negatively effect and limit the choice of electives with your educational plan.  </w:t>
      </w:r>
      <w:r w:rsidR="00896063" w:rsidRPr="00DF188F">
        <w:rPr>
          <w:rFonts w:asciiTheme="minorHAnsi" w:hAnsiTheme="minorHAnsi"/>
          <w:color w:val="000000"/>
          <w:sz w:val="22"/>
        </w:rPr>
        <w:t>The master plan is determined by the two and three year plans submitted by the students. Therefore, schedule changes should be at a minimum and allowed only in the following circumstances: an academic reason is presented, the student is inadvertently placed in a class which was already successfully completed, a class is needed to complete graduation requirements, or the student has a medically certifiable reason, documented by a doctor, for physically not being able to meet the requirements of the class.</w:t>
      </w:r>
    </w:p>
    <w:p w:rsidR="00896063" w:rsidRPr="005E2A57"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i/>
          <w:color w:val="000000"/>
          <w:sz w:val="22"/>
        </w:rPr>
      </w:pPr>
      <w:r w:rsidRPr="005E2A57">
        <w:rPr>
          <w:rFonts w:asciiTheme="minorHAnsi" w:hAnsiTheme="minorHAnsi"/>
          <w:i/>
          <w:color w:val="000000"/>
          <w:sz w:val="22"/>
        </w:rPr>
        <w:t>Schedule changes after the first full two weeks of school can only be approved by the principal.</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b/>
          <w:color w:val="000000"/>
          <w:sz w:val="22"/>
        </w:rPr>
      </w:pPr>
      <w:r w:rsidRPr="00DF188F">
        <w:rPr>
          <w:rFonts w:asciiTheme="minorHAnsi" w:hAnsiTheme="minorHAnsi"/>
          <w:b/>
          <w:color w:val="000000"/>
          <w:sz w:val="22"/>
        </w:rPr>
        <w:t>GRADING SCALE:</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G</w:t>
      </w:r>
      <w:r w:rsidR="00243AB8">
        <w:rPr>
          <w:rFonts w:asciiTheme="minorHAnsi" w:hAnsiTheme="minorHAnsi"/>
          <w:color w:val="000000"/>
          <w:sz w:val="22"/>
        </w:rPr>
        <w:t>rade</w:t>
      </w:r>
      <w:r w:rsidR="00243AB8">
        <w:rPr>
          <w:rFonts w:asciiTheme="minorHAnsi" w:hAnsiTheme="minorHAnsi"/>
          <w:color w:val="000000"/>
          <w:sz w:val="22"/>
        </w:rPr>
        <w:tab/>
      </w:r>
      <w:r w:rsidRPr="00DF188F">
        <w:rPr>
          <w:rFonts w:asciiTheme="minorHAnsi" w:hAnsiTheme="minorHAnsi"/>
          <w:color w:val="000000"/>
          <w:sz w:val="22"/>
        </w:rPr>
        <w:t>%</w:t>
      </w:r>
      <w:r w:rsidRPr="00DF188F">
        <w:rPr>
          <w:rFonts w:asciiTheme="minorHAnsi" w:hAnsiTheme="minorHAnsi"/>
          <w:color w:val="000000"/>
          <w:sz w:val="22"/>
        </w:rPr>
        <w:tab/>
        <w:t xml:space="preserve"> </w:t>
      </w:r>
      <w:r w:rsidRPr="00DF188F">
        <w:rPr>
          <w:rFonts w:asciiTheme="minorHAnsi" w:hAnsiTheme="minorHAnsi"/>
          <w:color w:val="000000"/>
          <w:sz w:val="22"/>
        </w:rPr>
        <w:tab/>
        <w:t>Points</w:t>
      </w:r>
    </w:p>
    <w:p w:rsidR="00896063" w:rsidRPr="00DF188F" w:rsidRDefault="00833FFA"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Pr>
          <w:rFonts w:asciiTheme="minorHAnsi" w:hAnsiTheme="minorHAnsi"/>
          <w:color w:val="000000"/>
          <w:sz w:val="22"/>
        </w:rPr>
        <w:t xml:space="preserve">A </w:t>
      </w:r>
      <w:r>
        <w:rPr>
          <w:rFonts w:asciiTheme="minorHAnsi" w:hAnsiTheme="minorHAnsi"/>
          <w:color w:val="000000"/>
          <w:sz w:val="22"/>
        </w:rPr>
        <w:tab/>
      </w:r>
      <w:r>
        <w:rPr>
          <w:rFonts w:asciiTheme="minorHAnsi" w:hAnsiTheme="minorHAnsi"/>
          <w:color w:val="000000"/>
          <w:sz w:val="22"/>
        </w:rPr>
        <w:tab/>
        <w:t>90</w:t>
      </w:r>
      <w:r w:rsidR="00896063" w:rsidRPr="00DF188F">
        <w:rPr>
          <w:rFonts w:asciiTheme="minorHAnsi" w:hAnsiTheme="minorHAnsi"/>
          <w:color w:val="000000"/>
          <w:sz w:val="22"/>
        </w:rPr>
        <w:t xml:space="preserve">-100 </w:t>
      </w:r>
      <w:r w:rsidR="00896063" w:rsidRPr="00DF188F">
        <w:rPr>
          <w:rFonts w:asciiTheme="minorHAnsi" w:hAnsiTheme="minorHAnsi"/>
          <w:color w:val="000000"/>
          <w:sz w:val="22"/>
        </w:rPr>
        <w:tab/>
        <w:t>4</w:t>
      </w:r>
    </w:p>
    <w:p w:rsidR="00896063" w:rsidRPr="00DF188F" w:rsidRDefault="00833FFA"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Pr>
          <w:rFonts w:asciiTheme="minorHAnsi" w:hAnsiTheme="minorHAnsi"/>
          <w:color w:val="000000"/>
          <w:sz w:val="22"/>
        </w:rPr>
        <w:t xml:space="preserve">B </w:t>
      </w:r>
      <w:r>
        <w:rPr>
          <w:rFonts w:asciiTheme="minorHAnsi" w:hAnsiTheme="minorHAnsi"/>
          <w:color w:val="000000"/>
          <w:sz w:val="22"/>
        </w:rPr>
        <w:tab/>
      </w:r>
      <w:r>
        <w:rPr>
          <w:rFonts w:asciiTheme="minorHAnsi" w:hAnsiTheme="minorHAnsi"/>
          <w:color w:val="000000"/>
          <w:sz w:val="22"/>
        </w:rPr>
        <w:tab/>
        <w:t>80-89</w:t>
      </w:r>
      <w:r w:rsidR="00896063" w:rsidRPr="00DF188F">
        <w:rPr>
          <w:rFonts w:asciiTheme="minorHAnsi" w:hAnsiTheme="minorHAnsi"/>
          <w:color w:val="000000"/>
          <w:sz w:val="22"/>
        </w:rPr>
        <w:tab/>
        <w:t>3</w:t>
      </w:r>
    </w:p>
    <w:p w:rsidR="00896063" w:rsidRPr="00DF188F" w:rsidRDefault="00C66021"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Pr>
          <w:rFonts w:asciiTheme="minorHAnsi" w:hAnsiTheme="minorHAnsi"/>
          <w:color w:val="000000"/>
          <w:sz w:val="22"/>
        </w:rPr>
        <w:t xml:space="preserve">C </w:t>
      </w:r>
      <w:r>
        <w:rPr>
          <w:rFonts w:asciiTheme="minorHAnsi" w:hAnsiTheme="minorHAnsi"/>
          <w:color w:val="000000"/>
          <w:sz w:val="22"/>
        </w:rPr>
        <w:tab/>
      </w:r>
      <w:r>
        <w:rPr>
          <w:rFonts w:asciiTheme="minorHAnsi" w:hAnsiTheme="minorHAnsi"/>
          <w:color w:val="000000"/>
          <w:sz w:val="22"/>
        </w:rPr>
        <w:tab/>
        <w:t>70-79</w:t>
      </w:r>
      <w:r w:rsidR="00896063" w:rsidRPr="00DF188F">
        <w:rPr>
          <w:rFonts w:asciiTheme="minorHAnsi" w:hAnsiTheme="minorHAnsi"/>
          <w:color w:val="000000"/>
          <w:sz w:val="22"/>
        </w:rPr>
        <w:tab/>
        <w:t>2</w:t>
      </w:r>
    </w:p>
    <w:p w:rsidR="00896063" w:rsidRPr="00DF188F" w:rsidRDefault="00C66021"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Pr>
          <w:rFonts w:asciiTheme="minorHAnsi" w:hAnsiTheme="minorHAnsi"/>
          <w:color w:val="000000"/>
          <w:sz w:val="22"/>
        </w:rPr>
        <w:t>D</w:t>
      </w:r>
      <w:r>
        <w:rPr>
          <w:rFonts w:asciiTheme="minorHAnsi" w:hAnsiTheme="minorHAnsi"/>
          <w:color w:val="000000"/>
          <w:sz w:val="22"/>
        </w:rPr>
        <w:tab/>
        <w:t xml:space="preserve">            60-69</w:t>
      </w:r>
      <w:r w:rsidR="00833FFA">
        <w:rPr>
          <w:rFonts w:asciiTheme="minorHAnsi" w:hAnsiTheme="minorHAnsi"/>
          <w:color w:val="000000"/>
          <w:sz w:val="22"/>
        </w:rPr>
        <w:t xml:space="preserve">           1</w:t>
      </w:r>
    </w:p>
    <w:p w:rsidR="00896063" w:rsidRPr="00DF188F" w:rsidRDefault="007F71AA"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Pr>
          <w:rFonts w:asciiTheme="minorHAnsi" w:hAnsiTheme="minorHAnsi"/>
          <w:color w:val="000000"/>
          <w:sz w:val="22"/>
        </w:rPr>
        <w:t xml:space="preserve">F </w:t>
      </w:r>
      <w:r>
        <w:rPr>
          <w:rFonts w:asciiTheme="minorHAnsi" w:hAnsiTheme="minorHAnsi"/>
          <w:color w:val="000000"/>
          <w:sz w:val="22"/>
        </w:rPr>
        <w:tab/>
      </w:r>
      <w:r>
        <w:rPr>
          <w:rFonts w:asciiTheme="minorHAnsi" w:hAnsiTheme="minorHAnsi"/>
          <w:color w:val="000000"/>
          <w:sz w:val="22"/>
        </w:rPr>
        <w:tab/>
        <w:t>59-0</w:t>
      </w:r>
      <w:r w:rsidR="00896063" w:rsidRPr="00DF188F">
        <w:rPr>
          <w:rFonts w:asciiTheme="minorHAnsi" w:hAnsiTheme="minorHAnsi"/>
          <w:color w:val="000000"/>
          <w:sz w:val="22"/>
        </w:rPr>
        <w:t xml:space="preserve"> </w:t>
      </w:r>
      <w:r w:rsidR="00896063" w:rsidRPr="00DF188F">
        <w:rPr>
          <w:rFonts w:asciiTheme="minorHAnsi" w:hAnsiTheme="minorHAnsi"/>
          <w:color w:val="000000"/>
          <w:sz w:val="22"/>
        </w:rPr>
        <w:tab/>
      </w:r>
      <w:r w:rsidR="00896063" w:rsidRPr="00DF188F">
        <w:rPr>
          <w:rFonts w:asciiTheme="minorHAnsi" w:hAnsiTheme="minorHAnsi"/>
          <w:color w:val="000000"/>
          <w:sz w:val="22"/>
        </w:rPr>
        <w:tab/>
        <w:t>0</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b/>
          <w:color w:val="000000"/>
          <w:sz w:val="22"/>
        </w:rPr>
      </w:pPr>
      <w:r w:rsidRPr="00DF188F">
        <w:rPr>
          <w:rFonts w:asciiTheme="minorHAnsi" w:hAnsiTheme="minorHAnsi"/>
          <w:b/>
          <w:color w:val="000000"/>
          <w:sz w:val="22"/>
        </w:rPr>
        <w:t>SEMESTER EXAM POLICY:</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lastRenderedPageBreak/>
        <w:t>No student is exempt from 1st and 2nd semester exams. Please refer to Mingo County Policy 1101.0, Section S. Semester exams are required in EVERY class.</w:t>
      </w:r>
    </w:p>
    <w:p w:rsidR="00896063"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Semester exams count 1/5th of the semester grade.</w:t>
      </w:r>
    </w:p>
    <w:p w:rsidR="005005E6" w:rsidRDefault="005005E6"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bookmarkStart w:id="0" w:name="_GoBack"/>
      <w:bookmarkEnd w:id="0"/>
    </w:p>
    <w:p w:rsidR="005005E6" w:rsidRPr="005005E6" w:rsidRDefault="005005E6"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b/>
          <w:color w:val="FF0000"/>
          <w:sz w:val="22"/>
          <w:u w:val="single"/>
        </w:rPr>
      </w:pPr>
      <w:r w:rsidRPr="005005E6">
        <w:rPr>
          <w:rFonts w:asciiTheme="minorHAnsi" w:hAnsiTheme="minorHAnsi"/>
          <w:b/>
          <w:color w:val="FF0000"/>
          <w:sz w:val="22"/>
          <w:highlight w:val="yellow"/>
          <w:u w:val="single"/>
        </w:rPr>
        <w:t>Summative Assessment Grades will count 50% of quarterly grade for 9</w:t>
      </w:r>
      <w:r w:rsidRPr="005005E6">
        <w:rPr>
          <w:rFonts w:asciiTheme="minorHAnsi" w:hAnsiTheme="minorHAnsi"/>
          <w:b/>
          <w:color w:val="FF0000"/>
          <w:sz w:val="22"/>
          <w:highlight w:val="yellow"/>
          <w:u w:val="single"/>
          <w:vertAlign w:val="superscript"/>
        </w:rPr>
        <w:t>th</w:t>
      </w:r>
      <w:r w:rsidRPr="005005E6">
        <w:rPr>
          <w:rFonts w:asciiTheme="minorHAnsi" w:hAnsiTheme="minorHAnsi"/>
          <w:b/>
          <w:color w:val="FF0000"/>
          <w:sz w:val="22"/>
          <w:highlight w:val="yellow"/>
          <w:u w:val="single"/>
        </w:rPr>
        <w:t xml:space="preserve"> grade students beginning for the year 2019-2020.</w:t>
      </w:r>
    </w:p>
    <w:p w:rsidR="00896063" w:rsidRPr="005005E6"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FF0000"/>
          <w:sz w:val="22"/>
        </w:rPr>
      </w:pP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b/>
          <w:color w:val="000000"/>
          <w:sz w:val="22"/>
        </w:rPr>
      </w:pPr>
      <w:r w:rsidRPr="00DF188F">
        <w:rPr>
          <w:rFonts w:asciiTheme="minorHAnsi" w:hAnsiTheme="minorHAnsi"/>
          <w:b/>
          <w:color w:val="000000"/>
          <w:sz w:val="22"/>
        </w:rPr>
        <w:t>CLASS RANKINGS:</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Seniors will be ranked at the end of 8 semesters to determine overall class</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rankings. All subjects for which high school credit can be earned, including high school courses taken before ninth grade, must be used to calculate the total grade point average (GPA). Credit earned through correspondence courses will not be considered in rankings.</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In computing the final GPA for class ranking, an extra value will be added for each completed Advanced Placement (AP), Dual Enrollment, and Honors course. The scale for the</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added value is as follows: AP/DC: A=.05; B=.04; C=.03 and Honors: A=.04; B=.03; C=.02</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Transferring AP and Honors Credits</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For ranking purposes, any student who transfers to, or enrolls in, a Mingo County school may transfer Honors and AP credits equivalent to the number of classes</w:t>
      </w:r>
      <w:r w:rsidR="00734A2B" w:rsidRPr="00DF188F">
        <w:rPr>
          <w:rFonts w:asciiTheme="minorHAnsi" w:hAnsiTheme="minorHAnsi"/>
          <w:color w:val="000000"/>
          <w:sz w:val="22"/>
        </w:rPr>
        <w:t xml:space="preserve"> </w:t>
      </w:r>
      <w:r w:rsidRPr="00DF188F">
        <w:rPr>
          <w:rFonts w:asciiTheme="minorHAnsi" w:hAnsiTheme="minorHAnsi"/>
          <w:color w:val="000000"/>
          <w:sz w:val="22"/>
        </w:rPr>
        <w:t>currently offered at the receiving school. Courses offered at both schools must be accepted.</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b/>
          <w:color w:val="000000"/>
          <w:sz w:val="22"/>
        </w:rPr>
      </w:pPr>
      <w:r w:rsidRPr="00DF188F">
        <w:rPr>
          <w:rFonts w:asciiTheme="minorHAnsi" w:hAnsiTheme="minorHAnsi"/>
          <w:b/>
          <w:color w:val="000000"/>
          <w:sz w:val="22"/>
        </w:rPr>
        <w:t>SENIOR HONOR STUDENTS:</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Those students who have attained the highest level of achievement during their high school years will be recognized with Honor Cords at graduation. Recognition is as follows: Very High Honors (3.85 and above)- Gold; High Honors (3.5-3.84)-</w:t>
      </w:r>
      <w:r w:rsidR="00E66675" w:rsidRPr="00DF188F">
        <w:rPr>
          <w:rFonts w:asciiTheme="minorHAnsi" w:hAnsiTheme="minorHAnsi"/>
          <w:color w:val="000000"/>
          <w:sz w:val="22"/>
        </w:rPr>
        <w:t xml:space="preserve"> Silver</w:t>
      </w:r>
      <w:r w:rsidRPr="00DF188F">
        <w:rPr>
          <w:rFonts w:asciiTheme="minorHAnsi" w:hAnsiTheme="minorHAnsi"/>
          <w:color w:val="000000"/>
          <w:sz w:val="22"/>
        </w:rPr>
        <w:t>; Honors (3.0-3.49)- Red; and Vocational Honors- Purple and Silver.</w:t>
      </w:r>
    </w:p>
    <w:p w:rsidR="00896063" w:rsidRPr="00DF188F" w:rsidRDefault="0089606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To be eligible for Very High Honors, a student must be enrolled at Tug Valley</w:t>
      </w:r>
      <w:r w:rsidR="00E66675" w:rsidRPr="00DF188F">
        <w:rPr>
          <w:rFonts w:asciiTheme="minorHAnsi" w:hAnsiTheme="minorHAnsi"/>
          <w:color w:val="000000"/>
          <w:sz w:val="22"/>
        </w:rPr>
        <w:t xml:space="preserve"> </w:t>
      </w:r>
      <w:r w:rsidRPr="00DF188F">
        <w:rPr>
          <w:rFonts w:asciiTheme="minorHAnsi" w:hAnsiTheme="minorHAnsi"/>
          <w:color w:val="000000"/>
          <w:sz w:val="22"/>
        </w:rPr>
        <w:t>High School during the 1st semester of the junior year. To be eligible for High</w:t>
      </w:r>
      <w:r w:rsidR="00E66675" w:rsidRPr="00DF188F">
        <w:rPr>
          <w:rFonts w:asciiTheme="minorHAnsi" w:hAnsiTheme="minorHAnsi"/>
          <w:color w:val="000000"/>
          <w:sz w:val="22"/>
        </w:rPr>
        <w:t xml:space="preserve"> </w:t>
      </w:r>
      <w:r w:rsidRPr="00DF188F">
        <w:rPr>
          <w:rFonts w:asciiTheme="minorHAnsi" w:hAnsiTheme="minorHAnsi"/>
          <w:color w:val="000000"/>
          <w:sz w:val="22"/>
        </w:rPr>
        <w:t>Honors or Honors, a student must have been enrolled beginning with the 1st semester of the senior year, according to Mingo County Schools policy.</w:t>
      </w:r>
    </w:p>
    <w:p w:rsidR="00F873EE" w:rsidRDefault="00F873EE"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p>
    <w:p w:rsidR="00F873EE" w:rsidRDefault="00F873EE"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b/>
          <w:color w:val="000000"/>
          <w:sz w:val="22"/>
        </w:rPr>
      </w:pPr>
      <w:r w:rsidRPr="00F873EE">
        <w:rPr>
          <w:rFonts w:asciiTheme="minorHAnsi" w:hAnsiTheme="minorHAnsi"/>
          <w:b/>
          <w:color w:val="000000"/>
          <w:sz w:val="22"/>
        </w:rPr>
        <w:t>Advanced Placement</w:t>
      </w:r>
      <w:r>
        <w:rPr>
          <w:rFonts w:asciiTheme="minorHAnsi" w:hAnsiTheme="minorHAnsi"/>
          <w:b/>
          <w:color w:val="000000"/>
          <w:sz w:val="22"/>
        </w:rPr>
        <w:t>:</w:t>
      </w:r>
    </w:p>
    <w:p w:rsidR="002A16E7" w:rsidRDefault="00F873EE"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Pr>
          <w:rFonts w:asciiTheme="minorHAnsi" w:hAnsiTheme="minorHAnsi"/>
          <w:color w:val="000000"/>
          <w:sz w:val="22"/>
        </w:rPr>
        <w:t>Rigorous Advanced Placement courses are offered to TVHS students. All students enrolled in an AP course will receive</w:t>
      </w:r>
      <w:r w:rsidR="002A16E7">
        <w:rPr>
          <w:rFonts w:asciiTheme="minorHAnsi" w:hAnsiTheme="minorHAnsi"/>
          <w:color w:val="000000"/>
          <w:sz w:val="22"/>
        </w:rPr>
        <w:t xml:space="preserve"> added value in computing the final GPA for class ranking. All students enrolled in AP courses will be expected to take the AP test for that course at the end of the school year. The cost of an AP exam is $89 per class per student. </w:t>
      </w:r>
      <w:r w:rsidR="00931EC0">
        <w:rPr>
          <w:rFonts w:asciiTheme="minorHAnsi" w:hAnsiTheme="minorHAnsi"/>
          <w:color w:val="000000"/>
          <w:sz w:val="22"/>
        </w:rPr>
        <w:t xml:space="preserve"> A deposit must be made upon enrollment of AP course. </w:t>
      </w:r>
      <w:r w:rsidR="002A16E7">
        <w:rPr>
          <w:rFonts w:asciiTheme="minorHAnsi" w:hAnsiTheme="minorHAnsi"/>
          <w:color w:val="000000"/>
          <w:sz w:val="22"/>
        </w:rPr>
        <w:t xml:space="preserve">Waivers are available </w:t>
      </w:r>
      <w:r w:rsidR="00931EC0">
        <w:rPr>
          <w:rFonts w:asciiTheme="minorHAnsi" w:hAnsiTheme="minorHAnsi"/>
          <w:color w:val="000000"/>
          <w:sz w:val="22"/>
        </w:rPr>
        <w:t xml:space="preserve">for some </w:t>
      </w:r>
      <w:proofErr w:type="gramStart"/>
      <w:r w:rsidR="00931EC0">
        <w:rPr>
          <w:rFonts w:asciiTheme="minorHAnsi" w:hAnsiTheme="minorHAnsi"/>
          <w:color w:val="000000"/>
          <w:sz w:val="22"/>
        </w:rPr>
        <w:t>students,</w:t>
      </w:r>
      <w:proofErr w:type="gramEnd"/>
      <w:r w:rsidR="00931EC0">
        <w:rPr>
          <w:rFonts w:asciiTheme="minorHAnsi" w:hAnsiTheme="minorHAnsi"/>
          <w:color w:val="000000"/>
          <w:sz w:val="22"/>
        </w:rPr>
        <w:t xml:space="preserve"> </w:t>
      </w:r>
      <w:r w:rsidR="0092449A">
        <w:rPr>
          <w:rFonts w:asciiTheme="minorHAnsi" w:hAnsiTheme="minorHAnsi"/>
          <w:color w:val="000000"/>
          <w:sz w:val="22"/>
        </w:rPr>
        <w:t>however a $15</w:t>
      </w:r>
      <w:r w:rsidR="002A16E7">
        <w:rPr>
          <w:rFonts w:asciiTheme="minorHAnsi" w:hAnsiTheme="minorHAnsi"/>
          <w:color w:val="000000"/>
          <w:sz w:val="22"/>
        </w:rPr>
        <w:t xml:space="preserve"> deposit is required.</w:t>
      </w:r>
    </w:p>
    <w:p w:rsidR="00F873EE" w:rsidRDefault="00F873EE"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b/>
          <w:color w:val="000000"/>
          <w:sz w:val="22"/>
        </w:rPr>
      </w:pPr>
    </w:p>
    <w:p w:rsidR="00DF188F" w:rsidRDefault="00DF188F"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b/>
          <w:color w:val="000000"/>
          <w:sz w:val="22"/>
        </w:rPr>
      </w:pPr>
    </w:p>
    <w:p w:rsidR="00205402" w:rsidRPr="00DF188F" w:rsidRDefault="00205402"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b/>
          <w:color w:val="000000"/>
          <w:sz w:val="22"/>
        </w:rPr>
      </w:pPr>
      <w:r w:rsidRPr="00DF188F">
        <w:rPr>
          <w:rFonts w:asciiTheme="minorHAnsi" w:hAnsiTheme="minorHAnsi"/>
          <w:b/>
          <w:color w:val="000000"/>
          <w:sz w:val="22"/>
        </w:rPr>
        <w:t>EXPERIENTIAL LEARNING</w:t>
      </w:r>
    </w:p>
    <w:p w:rsidR="00896063" w:rsidRDefault="00205402"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r w:rsidRPr="00DF188F">
        <w:rPr>
          <w:rFonts w:asciiTheme="minorHAnsi" w:hAnsiTheme="minorHAnsi"/>
          <w:color w:val="000000"/>
          <w:sz w:val="22"/>
        </w:rPr>
        <w:t>Every student is required to one hour each of community service and job shadowing annually. When possible, opportunities will be made through school programs to assist students in acquiring these</w:t>
      </w:r>
      <w:r w:rsidR="00833FFA">
        <w:rPr>
          <w:rFonts w:asciiTheme="minorHAnsi" w:hAnsiTheme="minorHAnsi"/>
          <w:color w:val="000000"/>
          <w:sz w:val="22"/>
        </w:rPr>
        <w:t xml:space="preserve"> hours, required for graduation.</w:t>
      </w:r>
    </w:p>
    <w:p w:rsidR="00833FFA" w:rsidRDefault="00833FFA"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color w:val="000000"/>
          <w:sz w:val="22"/>
        </w:rPr>
      </w:pPr>
    </w:p>
    <w:p w:rsidR="00833FFA" w:rsidRDefault="00740A14"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b/>
          <w:color w:val="000000"/>
          <w:sz w:val="24"/>
          <w:szCs w:val="24"/>
        </w:rPr>
      </w:pPr>
      <w:r>
        <w:rPr>
          <w:rFonts w:asciiTheme="minorHAnsi" w:hAnsiTheme="minorHAnsi"/>
          <w:b/>
          <w:color w:val="000000"/>
          <w:sz w:val="24"/>
          <w:szCs w:val="24"/>
        </w:rPr>
        <w:t>Live G</w:t>
      </w:r>
      <w:r w:rsidR="00833FFA" w:rsidRPr="00833FFA">
        <w:rPr>
          <w:rFonts w:asciiTheme="minorHAnsi" w:hAnsiTheme="minorHAnsi"/>
          <w:b/>
          <w:color w:val="000000"/>
          <w:sz w:val="24"/>
          <w:szCs w:val="24"/>
        </w:rPr>
        <w:t>rades</w:t>
      </w:r>
      <w:r w:rsidR="00833FFA">
        <w:rPr>
          <w:rFonts w:asciiTheme="minorHAnsi" w:hAnsiTheme="minorHAnsi"/>
          <w:b/>
          <w:color w:val="000000"/>
          <w:sz w:val="24"/>
          <w:szCs w:val="24"/>
        </w:rPr>
        <w:t>:</w:t>
      </w:r>
    </w:p>
    <w:p w:rsidR="00342883" w:rsidRDefault="0034288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b/>
          <w:color w:val="000000"/>
          <w:sz w:val="24"/>
          <w:szCs w:val="24"/>
        </w:rPr>
      </w:pPr>
    </w:p>
    <w:p w:rsidR="00342883" w:rsidRPr="00833FFA" w:rsidRDefault="00342883" w:rsidP="0089606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inorHAnsi" w:hAnsiTheme="minorHAnsi"/>
          <w:b/>
          <w:color w:val="000000"/>
          <w:sz w:val="24"/>
          <w:szCs w:val="24"/>
        </w:rPr>
      </w:pPr>
      <w:r>
        <w:rPr>
          <w:rFonts w:asciiTheme="minorHAnsi" w:hAnsiTheme="minorHAnsi"/>
          <w:b/>
          <w:color w:val="000000"/>
          <w:sz w:val="24"/>
          <w:szCs w:val="24"/>
        </w:rPr>
        <w:t>Tug Valley will no longer be utilizing Teacher Ease.  We will be using Live Grades. There will be more information for students and parents at the beginning of the 2018/19 school year.</w:t>
      </w:r>
    </w:p>
    <w:p w:rsidR="005E2A57" w:rsidRDefault="005E2A57" w:rsidP="005E2A57">
      <w:pPr>
        <w:tabs>
          <w:tab w:val="left" w:pos="4480"/>
        </w:tabs>
        <w:spacing w:after="120"/>
        <w:rPr>
          <w:rFonts w:asciiTheme="minorHAnsi" w:hAnsiTheme="minorHAnsi"/>
          <w:sz w:val="16"/>
        </w:rPr>
      </w:pPr>
    </w:p>
    <w:p w:rsidR="0095758D" w:rsidRPr="005E2A57" w:rsidRDefault="005E2A57" w:rsidP="005E2A57">
      <w:pPr>
        <w:spacing w:after="120"/>
        <w:rPr>
          <w:rFonts w:asciiTheme="minorHAnsi" w:hAnsiTheme="minorHAnsi"/>
          <w:sz w:val="22"/>
        </w:rPr>
      </w:pPr>
      <w:r w:rsidRPr="009B6AF2">
        <w:rPr>
          <w:rFonts w:asciiTheme="minorHAnsi" w:hAnsiTheme="minorHAnsi"/>
          <w:b/>
          <w:i/>
          <w:sz w:val="22"/>
        </w:rPr>
        <w:t>NEW</w:t>
      </w:r>
      <w:r>
        <w:rPr>
          <w:rFonts w:asciiTheme="minorHAnsi" w:hAnsiTheme="minorHAnsi"/>
          <w:sz w:val="22"/>
        </w:rPr>
        <w:t xml:space="preserve">… </w:t>
      </w:r>
      <w:r w:rsidRPr="009B6AF2">
        <w:rPr>
          <w:rFonts w:asciiTheme="minorHAnsi" w:hAnsiTheme="minorHAnsi"/>
          <w:b/>
          <w:sz w:val="22"/>
        </w:rPr>
        <w:t>Student Portfolios</w:t>
      </w:r>
      <w:r>
        <w:rPr>
          <w:rFonts w:asciiTheme="minorHAnsi" w:hAnsiTheme="minorHAnsi"/>
          <w:sz w:val="22"/>
        </w:rPr>
        <w:t>: All students will work with counselors and instructors to develop a portfolio of activities and documents to provide evidence of college and career readiness. More information can be obtained from the guidance office.</w:t>
      </w:r>
    </w:p>
    <w:p w:rsidR="009957B3" w:rsidRPr="00DF188F" w:rsidRDefault="009957B3" w:rsidP="00895AA0">
      <w:pPr>
        <w:jc w:val="center"/>
        <w:rPr>
          <w:rFonts w:asciiTheme="minorHAnsi" w:hAnsiTheme="minorHAnsi"/>
          <w:b/>
          <w:sz w:val="22"/>
        </w:rPr>
      </w:pPr>
      <w:r w:rsidRPr="00DF188F">
        <w:rPr>
          <w:rFonts w:asciiTheme="minorHAnsi" w:hAnsiTheme="minorHAnsi"/>
          <w:b/>
          <w:sz w:val="22"/>
        </w:rPr>
        <w:t>Global Gateway</w:t>
      </w:r>
    </w:p>
    <w:p w:rsidR="0014206F" w:rsidRPr="00DF188F" w:rsidRDefault="0014206F" w:rsidP="00895AA0">
      <w:pPr>
        <w:jc w:val="center"/>
        <w:rPr>
          <w:rFonts w:asciiTheme="minorHAnsi" w:hAnsiTheme="minorHAnsi"/>
          <w:b/>
          <w:sz w:val="22"/>
        </w:rPr>
      </w:pPr>
    </w:p>
    <w:p w:rsidR="0028563E" w:rsidRDefault="009957B3" w:rsidP="009957B3">
      <w:pPr>
        <w:spacing w:after="120"/>
        <w:rPr>
          <w:rFonts w:asciiTheme="minorHAnsi" w:hAnsiTheme="minorHAnsi"/>
          <w:sz w:val="22"/>
        </w:rPr>
      </w:pPr>
      <w:r w:rsidRPr="00DF188F">
        <w:rPr>
          <w:rFonts w:asciiTheme="minorHAnsi" w:hAnsiTheme="minorHAnsi"/>
          <w:sz w:val="22"/>
        </w:rPr>
        <w:lastRenderedPageBreak/>
        <w:t xml:space="preserve">Tug Valley High School supports one-to-one student access to technology through our Global Gateway program. We are currently in process to provide every qualifying student with a school issued laptop computer. As of the end of our previous school year, more than half of all TVHS students were issued the devices. The school-issued-computers remain the property of Mingo County Schools, but students are permitted to carry the devices home. Should the computer become lost or stolen, a recovery signal can be activated and the device </w:t>
      </w:r>
    </w:p>
    <w:p w:rsidR="0028563E" w:rsidRDefault="0028563E" w:rsidP="009957B3">
      <w:pPr>
        <w:spacing w:after="120"/>
        <w:rPr>
          <w:rFonts w:asciiTheme="minorHAnsi" w:hAnsiTheme="minorHAnsi"/>
          <w:sz w:val="22"/>
        </w:rPr>
      </w:pPr>
    </w:p>
    <w:p w:rsidR="0051429D" w:rsidRPr="00DF188F" w:rsidRDefault="009957B3" w:rsidP="009957B3">
      <w:pPr>
        <w:spacing w:after="120"/>
        <w:rPr>
          <w:rFonts w:asciiTheme="minorHAnsi" w:hAnsiTheme="minorHAnsi"/>
          <w:sz w:val="22"/>
        </w:rPr>
      </w:pPr>
      <w:r w:rsidRPr="00DF188F">
        <w:rPr>
          <w:rFonts w:asciiTheme="minorHAnsi" w:hAnsiTheme="minorHAnsi"/>
          <w:sz w:val="22"/>
        </w:rPr>
        <w:t>will be recovered. The following expectations are set for our Global Gateway students.</w:t>
      </w:r>
    </w:p>
    <w:p w:rsidR="0051429D" w:rsidRPr="00DF188F" w:rsidRDefault="0051429D" w:rsidP="0095758D">
      <w:pPr>
        <w:widowControl w:val="0"/>
        <w:autoSpaceDE w:val="0"/>
        <w:autoSpaceDN w:val="0"/>
        <w:adjustRightInd w:val="0"/>
        <w:jc w:val="center"/>
        <w:outlineLvl w:val="0"/>
        <w:rPr>
          <w:rFonts w:asciiTheme="minorHAnsi" w:hAnsiTheme="minorHAnsi" w:cs="Times"/>
          <w:sz w:val="22"/>
          <w:szCs w:val="32"/>
        </w:rPr>
      </w:pPr>
      <w:r w:rsidRPr="00DF188F">
        <w:rPr>
          <w:rFonts w:asciiTheme="minorHAnsi" w:hAnsiTheme="minorHAnsi" w:cs="Arial"/>
          <w:b/>
          <w:bCs/>
          <w:sz w:val="22"/>
          <w:szCs w:val="30"/>
        </w:rPr>
        <w:t>School Expectations for TVHS Global Gateway Students</w:t>
      </w:r>
    </w:p>
    <w:p w:rsidR="0051429D" w:rsidRPr="00DF188F" w:rsidRDefault="0051429D" w:rsidP="0051429D">
      <w:pPr>
        <w:widowControl w:val="0"/>
        <w:autoSpaceDE w:val="0"/>
        <w:autoSpaceDN w:val="0"/>
        <w:adjustRightInd w:val="0"/>
        <w:ind w:firstLine="720"/>
        <w:rPr>
          <w:rFonts w:asciiTheme="minorHAnsi" w:hAnsiTheme="minorHAnsi" w:cs="Times"/>
          <w:sz w:val="22"/>
          <w:szCs w:val="32"/>
        </w:rPr>
      </w:pPr>
      <w:r w:rsidRPr="00DF188F">
        <w:rPr>
          <w:rFonts w:asciiTheme="minorHAnsi" w:hAnsiTheme="minorHAnsi" w:cs="Times"/>
          <w:sz w:val="22"/>
          <w:szCs w:val="32"/>
        </w:rPr>
        <w:t>The planning committee determined a school-wide set of expectations should be developed to define the expectations for and the responsibilities of instructors and learners.</w:t>
      </w:r>
    </w:p>
    <w:p w:rsidR="0051429D" w:rsidRPr="00DF188F" w:rsidRDefault="0051429D" w:rsidP="0051429D">
      <w:pPr>
        <w:widowControl w:val="0"/>
        <w:autoSpaceDE w:val="0"/>
        <w:autoSpaceDN w:val="0"/>
        <w:adjustRightInd w:val="0"/>
        <w:outlineLvl w:val="0"/>
        <w:rPr>
          <w:rFonts w:asciiTheme="minorHAnsi" w:hAnsiTheme="minorHAnsi" w:cs="Arial"/>
          <w:b/>
          <w:sz w:val="22"/>
          <w:szCs w:val="30"/>
        </w:rPr>
      </w:pPr>
      <w:r w:rsidRPr="00DF188F">
        <w:rPr>
          <w:rFonts w:asciiTheme="minorHAnsi" w:hAnsiTheme="minorHAnsi" w:cs="Arial"/>
          <w:b/>
          <w:sz w:val="22"/>
          <w:szCs w:val="30"/>
        </w:rPr>
        <w:t>Expectation 1</w:t>
      </w:r>
    </w:p>
    <w:p w:rsidR="0051429D" w:rsidRPr="00DF188F" w:rsidRDefault="0051429D" w:rsidP="0051429D">
      <w:pPr>
        <w:widowControl w:val="0"/>
        <w:autoSpaceDE w:val="0"/>
        <w:autoSpaceDN w:val="0"/>
        <w:adjustRightInd w:val="0"/>
        <w:ind w:firstLine="720"/>
        <w:rPr>
          <w:rFonts w:asciiTheme="minorHAnsi" w:hAnsiTheme="minorHAnsi" w:cs="Arial"/>
          <w:sz w:val="22"/>
          <w:szCs w:val="30"/>
        </w:rPr>
      </w:pPr>
      <w:r w:rsidRPr="00DF188F">
        <w:rPr>
          <w:rFonts w:asciiTheme="minorHAnsi" w:hAnsiTheme="minorHAnsi" w:cs="Arial"/>
          <w:sz w:val="22"/>
          <w:szCs w:val="30"/>
        </w:rPr>
        <w:t>Global Gateway devices (laptops) are the property of the Mingo County School District entrusted to individual students. Each student is responsible for the security and care of the device assigned to him or her.</w:t>
      </w:r>
    </w:p>
    <w:p w:rsidR="0051429D" w:rsidRPr="00DF188F" w:rsidRDefault="0051429D" w:rsidP="0051429D">
      <w:pPr>
        <w:widowControl w:val="0"/>
        <w:autoSpaceDE w:val="0"/>
        <w:autoSpaceDN w:val="0"/>
        <w:adjustRightInd w:val="0"/>
        <w:outlineLvl w:val="0"/>
        <w:rPr>
          <w:rFonts w:asciiTheme="minorHAnsi" w:hAnsiTheme="minorHAnsi" w:cs="Times"/>
          <w:b/>
          <w:sz w:val="22"/>
          <w:szCs w:val="32"/>
        </w:rPr>
      </w:pPr>
      <w:r w:rsidRPr="00DF188F">
        <w:rPr>
          <w:rFonts w:asciiTheme="minorHAnsi" w:hAnsiTheme="minorHAnsi" w:cs="Arial"/>
          <w:b/>
          <w:sz w:val="22"/>
          <w:szCs w:val="30"/>
        </w:rPr>
        <w:t>Expectation 2</w:t>
      </w:r>
    </w:p>
    <w:p w:rsidR="0051429D" w:rsidRPr="00DF188F" w:rsidRDefault="0051429D" w:rsidP="0051429D">
      <w:pPr>
        <w:widowControl w:val="0"/>
        <w:autoSpaceDE w:val="0"/>
        <w:autoSpaceDN w:val="0"/>
        <w:adjustRightInd w:val="0"/>
        <w:ind w:firstLine="720"/>
        <w:rPr>
          <w:rFonts w:asciiTheme="minorHAnsi" w:hAnsiTheme="minorHAnsi" w:cs="Times"/>
          <w:sz w:val="22"/>
          <w:szCs w:val="32"/>
        </w:rPr>
      </w:pPr>
      <w:r w:rsidRPr="00DF188F">
        <w:rPr>
          <w:rFonts w:asciiTheme="minorHAnsi" w:hAnsiTheme="minorHAnsi" w:cs="Georgia"/>
          <w:sz w:val="22"/>
          <w:szCs w:val="32"/>
        </w:rPr>
        <w:t>There are appropriate uses of our technology, specific to each of our learning environments. Classroom instructors determine appropriate uses in the context of classroom activities and assignments. Therefore, students will use technology only as directed by the instructor.</w:t>
      </w:r>
    </w:p>
    <w:p w:rsidR="0051429D" w:rsidRPr="00DF188F" w:rsidRDefault="0051429D" w:rsidP="0051429D">
      <w:pPr>
        <w:widowControl w:val="0"/>
        <w:autoSpaceDE w:val="0"/>
        <w:autoSpaceDN w:val="0"/>
        <w:adjustRightInd w:val="0"/>
        <w:outlineLvl w:val="0"/>
        <w:rPr>
          <w:rFonts w:asciiTheme="minorHAnsi" w:hAnsiTheme="minorHAnsi" w:cs="Times"/>
          <w:b/>
          <w:sz w:val="22"/>
          <w:szCs w:val="32"/>
        </w:rPr>
      </w:pPr>
      <w:r w:rsidRPr="00DF188F">
        <w:rPr>
          <w:rFonts w:asciiTheme="minorHAnsi" w:hAnsiTheme="minorHAnsi" w:cs="Arial"/>
          <w:b/>
          <w:sz w:val="22"/>
          <w:szCs w:val="30"/>
        </w:rPr>
        <w:t>Expectation 3</w:t>
      </w:r>
    </w:p>
    <w:p w:rsidR="0051429D" w:rsidRPr="00DF188F" w:rsidRDefault="0051429D" w:rsidP="0051429D">
      <w:pPr>
        <w:widowControl w:val="0"/>
        <w:autoSpaceDE w:val="0"/>
        <w:autoSpaceDN w:val="0"/>
        <w:adjustRightInd w:val="0"/>
        <w:ind w:firstLine="720"/>
        <w:rPr>
          <w:rFonts w:asciiTheme="minorHAnsi" w:hAnsiTheme="minorHAnsi" w:cs="Georgia"/>
          <w:sz w:val="22"/>
          <w:szCs w:val="32"/>
        </w:rPr>
      </w:pPr>
      <w:r w:rsidRPr="00DF188F">
        <w:rPr>
          <w:rFonts w:asciiTheme="minorHAnsi" w:hAnsiTheme="minorHAnsi" w:cs="Georgia"/>
          <w:sz w:val="22"/>
          <w:szCs w:val="32"/>
        </w:rPr>
        <w:t>Instructors must take advantage of the opportunities Global Gateway makes possible for implementation of 21</w:t>
      </w:r>
      <w:r w:rsidRPr="00DF188F">
        <w:rPr>
          <w:rFonts w:asciiTheme="minorHAnsi" w:hAnsiTheme="minorHAnsi" w:cs="Georgia"/>
          <w:sz w:val="22"/>
          <w:szCs w:val="32"/>
          <w:vertAlign w:val="superscript"/>
        </w:rPr>
        <w:t>st</w:t>
      </w:r>
      <w:r w:rsidRPr="00DF188F">
        <w:rPr>
          <w:rFonts w:asciiTheme="minorHAnsi" w:hAnsiTheme="minorHAnsi" w:cs="Georgia"/>
          <w:sz w:val="22"/>
          <w:szCs w:val="32"/>
        </w:rPr>
        <w:t xml:space="preserve"> Century instructional strategies and for the development of 21</w:t>
      </w:r>
      <w:r w:rsidRPr="00DF188F">
        <w:rPr>
          <w:rFonts w:asciiTheme="minorHAnsi" w:hAnsiTheme="minorHAnsi" w:cs="Georgia"/>
          <w:sz w:val="22"/>
          <w:szCs w:val="32"/>
          <w:vertAlign w:val="superscript"/>
        </w:rPr>
        <w:t>st</w:t>
      </w:r>
      <w:r w:rsidRPr="00DF188F">
        <w:rPr>
          <w:rFonts w:asciiTheme="minorHAnsi" w:hAnsiTheme="minorHAnsi" w:cs="Georgia"/>
          <w:sz w:val="22"/>
          <w:szCs w:val="32"/>
        </w:rPr>
        <w:t xml:space="preserve"> Century learning skills. It is the responsibility of instructors to develop technology- rich learning environments, which will include content, assignments, projects, and assessments capitalizing on available technology. The TIS will be working with teachers as a resource and facilitator.</w:t>
      </w:r>
    </w:p>
    <w:p w:rsidR="0051429D" w:rsidRPr="00DF188F" w:rsidRDefault="0051429D" w:rsidP="0051429D">
      <w:pPr>
        <w:widowControl w:val="0"/>
        <w:autoSpaceDE w:val="0"/>
        <w:autoSpaceDN w:val="0"/>
        <w:adjustRightInd w:val="0"/>
        <w:outlineLvl w:val="0"/>
        <w:rPr>
          <w:rFonts w:asciiTheme="minorHAnsi" w:hAnsiTheme="minorHAnsi" w:cs="Georgia"/>
          <w:b/>
          <w:sz w:val="22"/>
          <w:szCs w:val="32"/>
        </w:rPr>
      </w:pPr>
      <w:r w:rsidRPr="00DF188F">
        <w:rPr>
          <w:rFonts w:asciiTheme="minorHAnsi" w:hAnsiTheme="minorHAnsi" w:cs="Georgia"/>
          <w:b/>
          <w:sz w:val="22"/>
          <w:szCs w:val="32"/>
        </w:rPr>
        <w:t>Expectation 4</w:t>
      </w:r>
    </w:p>
    <w:p w:rsidR="0051429D" w:rsidRPr="00DF188F" w:rsidRDefault="0051429D" w:rsidP="0051429D">
      <w:pPr>
        <w:widowControl w:val="0"/>
        <w:autoSpaceDE w:val="0"/>
        <w:autoSpaceDN w:val="0"/>
        <w:adjustRightInd w:val="0"/>
        <w:ind w:firstLine="360"/>
        <w:rPr>
          <w:rFonts w:asciiTheme="minorHAnsi" w:hAnsiTheme="minorHAnsi" w:cs="Times"/>
          <w:sz w:val="22"/>
          <w:szCs w:val="32"/>
        </w:rPr>
      </w:pPr>
      <w:r w:rsidRPr="00DF188F">
        <w:rPr>
          <w:rFonts w:asciiTheme="minorHAnsi" w:hAnsiTheme="minorHAnsi" w:cs="Georgia"/>
          <w:sz w:val="22"/>
          <w:szCs w:val="32"/>
        </w:rPr>
        <w:t>Global Gateway devices will be essential learning tools at our school. Therefore every student is expected to bring his or her assigned computer to class:</w:t>
      </w:r>
    </w:p>
    <w:p w:rsidR="0051429D" w:rsidRPr="00DF188F" w:rsidRDefault="0051429D" w:rsidP="0051429D">
      <w:pPr>
        <w:pStyle w:val="ListParagraph"/>
        <w:widowControl w:val="0"/>
        <w:numPr>
          <w:ilvl w:val="0"/>
          <w:numId w:val="2"/>
        </w:numPr>
        <w:tabs>
          <w:tab w:val="left" w:pos="220"/>
          <w:tab w:val="left" w:pos="720"/>
        </w:tabs>
        <w:autoSpaceDE w:val="0"/>
        <w:autoSpaceDN w:val="0"/>
        <w:adjustRightInd w:val="0"/>
        <w:rPr>
          <w:rFonts w:cs="Arial"/>
          <w:sz w:val="22"/>
          <w:szCs w:val="32"/>
        </w:rPr>
      </w:pPr>
      <w:r w:rsidRPr="00DF188F">
        <w:rPr>
          <w:rFonts w:cs="Georgia"/>
          <w:sz w:val="22"/>
          <w:szCs w:val="32"/>
        </w:rPr>
        <w:t>everyday</w:t>
      </w:r>
    </w:p>
    <w:p w:rsidR="0051429D" w:rsidRPr="00DF188F" w:rsidRDefault="0051429D" w:rsidP="0051429D">
      <w:pPr>
        <w:pStyle w:val="ListParagraph"/>
        <w:widowControl w:val="0"/>
        <w:numPr>
          <w:ilvl w:val="0"/>
          <w:numId w:val="2"/>
        </w:numPr>
        <w:tabs>
          <w:tab w:val="left" w:pos="220"/>
          <w:tab w:val="left" w:pos="720"/>
        </w:tabs>
        <w:autoSpaceDE w:val="0"/>
        <w:autoSpaceDN w:val="0"/>
        <w:adjustRightInd w:val="0"/>
        <w:rPr>
          <w:rFonts w:cs="Arial"/>
          <w:sz w:val="22"/>
          <w:szCs w:val="32"/>
        </w:rPr>
      </w:pPr>
      <w:r w:rsidRPr="00DF188F">
        <w:rPr>
          <w:rFonts w:cs="Georgia"/>
          <w:sz w:val="22"/>
          <w:szCs w:val="32"/>
        </w:rPr>
        <w:t>charged</w:t>
      </w:r>
    </w:p>
    <w:p w:rsidR="0051429D" w:rsidRPr="00DF188F" w:rsidRDefault="0051429D" w:rsidP="0051429D">
      <w:pPr>
        <w:pStyle w:val="ListParagraph"/>
        <w:widowControl w:val="0"/>
        <w:numPr>
          <w:ilvl w:val="0"/>
          <w:numId w:val="2"/>
        </w:numPr>
        <w:tabs>
          <w:tab w:val="left" w:pos="220"/>
          <w:tab w:val="left" w:pos="720"/>
        </w:tabs>
        <w:autoSpaceDE w:val="0"/>
        <w:autoSpaceDN w:val="0"/>
        <w:adjustRightInd w:val="0"/>
        <w:rPr>
          <w:rFonts w:cs="Arial"/>
          <w:sz w:val="22"/>
          <w:szCs w:val="32"/>
        </w:rPr>
      </w:pPr>
      <w:r w:rsidRPr="00DF188F">
        <w:rPr>
          <w:rFonts w:cs="Georgia"/>
          <w:sz w:val="22"/>
          <w:szCs w:val="32"/>
        </w:rPr>
        <w:t>having access to personal files &amp; resources</w:t>
      </w:r>
    </w:p>
    <w:p w:rsidR="0051429D" w:rsidRPr="00DF188F" w:rsidRDefault="0051429D" w:rsidP="0051429D">
      <w:pPr>
        <w:widowControl w:val="0"/>
        <w:autoSpaceDE w:val="0"/>
        <w:autoSpaceDN w:val="0"/>
        <w:adjustRightInd w:val="0"/>
        <w:outlineLvl w:val="0"/>
        <w:rPr>
          <w:rFonts w:asciiTheme="minorHAnsi" w:hAnsiTheme="minorHAnsi" w:cs="Times"/>
          <w:b/>
          <w:sz w:val="22"/>
          <w:szCs w:val="32"/>
        </w:rPr>
      </w:pPr>
      <w:r w:rsidRPr="00DF188F">
        <w:rPr>
          <w:rFonts w:asciiTheme="minorHAnsi" w:hAnsiTheme="minorHAnsi" w:cs="Arial"/>
          <w:b/>
          <w:sz w:val="22"/>
          <w:szCs w:val="30"/>
        </w:rPr>
        <w:t>Expectation 5</w:t>
      </w:r>
    </w:p>
    <w:p w:rsidR="0051429D" w:rsidRPr="00DF188F" w:rsidRDefault="0051429D" w:rsidP="0051429D">
      <w:pPr>
        <w:widowControl w:val="0"/>
        <w:autoSpaceDE w:val="0"/>
        <w:autoSpaceDN w:val="0"/>
        <w:adjustRightInd w:val="0"/>
        <w:ind w:firstLine="360"/>
        <w:rPr>
          <w:rFonts w:asciiTheme="minorHAnsi" w:hAnsiTheme="minorHAnsi" w:cs="Times"/>
          <w:sz w:val="22"/>
          <w:szCs w:val="32"/>
        </w:rPr>
      </w:pPr>
      <w:r w:rsidRPr="00DF188F">
        <w:rPr>
          <w:rFonts w:asciiTheme="minorHAnsi" w:hAnsiTheme="minorHAnsi" w:cs="Georgia"/>
          <w:sz w:val="22"/>
          <w:szCs w:val="32"/>
        </w:rPr>
        <w:t>It is the student's responsibility to protect and preserve individual work and ideas. Availability of files and information should not be discrete to a particular computer. Therefore, students must save work and resources on one or more of the following:</w:t>
      </w:r>
    </w:p>
    <w:p w:rsidR="0051429D" w:rsidRPr="00DF188F" w:rsidRDefault="00AF21F6" w:rsidP="0051429D">
      <w:pPr>
        <w:pStyle w:val="ListParagraph"/>
        <w:widowControl w:val="0"/>
        <w:numPr>
          <w:ilvl w:val="0"/>
          <w:numId w:val="3"/>
        </w:numPr>
        <w:tabs>
          <w:tab w:val="left" w:pos="220"/>
          <w:tab w:val="left" w:pos="720"/>
        </w:tabs>
        <w:autoSpaceDE w:val="0"/>
        <w:autoSpaceDN w:val="0"/>
        <w:adjustRightInd w:val="0"/>
        <w:rPr>
          <w:rFonts w:cs="Verdana"/>
          <w:sz w:val="22"/>
          <w:szCs w:val="26"/>
        </w:rPr>
      </w:pPr>
      <w:r>
        <w:rPr>
          <w:rFonts w:cs="Georgia"/>
          <w:sz w:val="22"/>
          <w:szCs w:val="32"/>
        </w:rPr>
        <w:t xml:space="preserve">Cloud storage (Dropbox, One </w:t>
      </w:r>
      <w:r w:rsidR="0051429D" w:rsidRPr="00DF188F">
        <w:rPr>
          <w:rFonts w:cs="Georgia"/>
          <w:sz w:val="22"/>
          <w:szCs w:val="32"/>
        </w:rPr>
        <w:t>drive, etc.)</w:t>
      </w:r>
    </w:p>
    <w:p w:rsidR="0051429D" w:rsidRPr="00DF188F" w:rsidRDefault="0051429D" w:rsidP="0051429D">
      <w:pPr>
        <w:pStyle w:val="ListParagraph"/>
        <w:widowControl w:val="0"/>
        <w:numPr>
          <w:ilvl w:val="0"/>
          <w:numId w:val="3"/>
        </w:numPr>
        <w:tabs>
          <w:tab w:val="left" w:pos="220"/>
          <w:tab w:val="left" w:pos="720"/>
        </w:tabs>
        <w:autoSpaceDE w:val="0"/>
        <w:autoSpaceDN w:val="0"/>
        <w:adjustRightInd w:val="0"/>
        <w:rPr>
          <w:rFonts w:cs="Verdana"/>
          <w:sz w:val="22"/>
          <w:szCs w:val="26"/>
        </w:rPr>
      </w:pPr>
      <w:r w:rsidRPr="00DF188F">
        <w:rPr>
          <w:rFonts w:cs="Georgia"/>
          <w:sz w:val="22"/>
          <w:szCs w:val="32"/>
        </w:rPr>
        <w:t>Google docs</w:t>
      </w:r>
    </w:p>
    <w:p w:rsidR="0051429D" w:rsidRPr="00DF188F" w:rsidRDefault="0051429D" w:rsidP="0051429D">
      <w:pPr>
        <w:pStyle w:val="ListParagraph"/>
        <w:widowControl w:val="0"/>
        <w:numPr>
          <w:ilvl w:val="0"/>
          <w:numId w:val="3"/>
        </w:numPr>
        <w:tabs>
          <w:tab w:val="left" w:pos="220"/>
          <w:tab w:val="left" w:pos="720"/>
        </w:tabs>
        <w:autoSpaceDE w:val="0"/>
        <w:autoSpaceDN w:val="0"/>
        <w:adjustRightInd w:val="0"/>
        <w:rPr>
          <w:rFonts w:cs="Verdana"/>
          <w:sz w:val="22"/>
          <w:szCs w:val="26"/>
        </w:rPr>
      </w:pPr>
      <w:r w:rsidRPr="00DF188F">
        <w:rPr>
          <w:rFonts w:cs="Georgia"/>
          <w:sz w:val="22"/>
          <w:szCs w:val="32"/>
        </w:rPr>
        <w:t>Flash storage (</w:t>
      </w:r>
      <w:proofErr w:type="spellStart"/>
      <w:r w:rsidRPr="00DF188F">
        <w:rPr>
          <w:rFonts w:cs="Georgia"/>
          <w:sz w:val="22"/>
          <w:szCs w:val="32"/>
        </w:rPr>
        <w:t>flashdrives</w:t>
      </w:r>
      <w:proofErr w:type="spellEnd"/>
      <w:r w:rsidRPr="00DF188F">
        <w:rPr>
          <w:rFonts w:cs="Georgia"/>
          <w:sz w:val="22"/>
          <w:szCs w:val="32"/>
        </w:rPr>
        <w:t>, used mostly as secondary storage media for situations/locations with limited internet access)</w:t>
      </w:r>
    </w:p>
    <w:p w:rsidR="0051429D" w:rsidRPr="00DF188F" w:rsidRDefault="0051429D" w:rsidP="0051429D">
      <w:pPr>
        <w:widowControl w:val="0"/>
        <w:autoSpaceDE w:val="0"/>
        <w:autoSpaceDN w:val="0"/>
        <w:adjustRightInd w:val="0"/>
        <w:jc w:val="center"/>
        <w:outlineLvl w:val="0"/>
        <w:rPr>
          <w:rFonts w:asciiTheme="minorHAnsi" w:hAnsiTheme="minorHAnsi" w:cs="Arial"/>
          <w:b/>
          <w:sz w:val="22"/>
          <w:szCs w:val="30"/>
        </w:rPr>
      </w:pPr>
      <w:r w:rsidRPr="00DF188F">
        <w:rPr>
          <w:rFonts w:asciiTheme="minorHAnsi" w:hAnsiTheme="minorHAnsi" w:cs="Arial"/>
          <w:b/>
          <w:sz w:val="22"/>
          <w:szCs w:val="30"/>
        </w:rPr>
        <w:t>Goals for Global Gateway</w:t>
      </w:r>
    </w:p>
    <w:p w:rsidR="0051429D" w:rsidRPr="00DF188F" w:rsidRDefault="0051429D" w:rsidP="0051429D">
      <w:pPr>
        <w:widowControl w:val="0"/>
        <w:autoSpaceDE w:val="0"/>
        <w:autoSpaceDN w:val="0"/>
        <w:adjustRightInd w:val="0"/>
        <w:ind w:firstLine="360"/>
        <w:rPr>
          <w:rFonts w:asciiTheme="minorHAnsi" w:hAnsiTheme="minorHAnsi" w:cs="Arial"/>
          <w:sz w:val="22"/>
          <w:szCs w:val="30"/>
        </w:rPr>
      </w:pPr>
      <w:r w:rsidRPr="00DF188F">
        <w:rPr>
          <w:rFonts w:asciiTheme="minorHAnsi" w:hAnsiTheme="minorHAnsi" w:cs="Arial"/>
          <w:sz w:val="22"/>
          <w:szCs w:val="30"/>
        </w:rPr>
        <w:t>It is hoped the expanded availability of technology to students will have an impact on quality of instruction and learning, student engagement, student achievement, attendance and graduation rate. Five goals have been set, for which the Global Gateway initiative is expected to have impact.</w:t>
      </w:r>
    </w:p>
    <w:p w:rsidR="0051429D" w:rsidRPr="00DF188F" w:rsidRDefault="0051429D" w:rsidP="0051429D">
      <w:pPr>
        <w:widowControl w:val="0"/>
        <w:autoSpaceDE w:val="0"/>
        <w:autoSpaceDN w:val="0"/>
        <w:adjustRightInd w:val="0"/>
        <w:outlineLvl w:val="0"/>
        <w:rPr>
          <w:rFonts w:asciiTheme="minorHAnsi" w:hAnsiTheme="minorHAnsi" w:cs="Arial"/>
          <w:b/>
          <w:sz w:val="22"/>
          <w:szCs w:val="30"/>
        </w:rPr>
      </w:pPr>
      <w:r w:rsidRPr="00DF188F">
        <w:rPr>
          <w:rFonts w:asciiTheme="minorHAnsi" w:hAnsiTheme="minorHAnsi" w:cs="Arial"/>
          <w:b/>
          <w:sz w:val="22"/>
          <w:szCs w:val="30"/>
        </w:rPr>
        <w:t>Goals</w:t>
      </w:r>
    </w:p>
    <w:p w:rsidR="0051429D" w:rsidRPr="00DF188F" w:rsidRDefault="0051429D" w:rsidP="0051429D">
      <w:pPr>
        <w:pStyle w:val="ListParagraph"/>
        <w:widowControl w:val="0"/>
        <w:numPr>
          <w:ilvl w:val="0"/>
          <w:numId w:val="1"/>
        </w:numPr>
        <w:autoSpaceDE w:val="0"/>
        <w:autoSpaceDN w:val="0"/>
        <w:adjustRightInd w:val="0"/>
        <w:rPr>
          <w:rFonts w:cs="Arial"/>
          <w:sz w:val="22"/>
          <w:szCs w:val="30"/>
        </w:rPr>
      </w:pPr>
      <w:r w:rsidRPr="00DF188F">
        <w:rPr>
          <w:rFonts w:cs="Arial"/>
          <w:sz w:val="22"/>
          <w:szCs w:val="30"/>
        </w:rPr>
        <w:t>Increase the level of rigor and relevance in instruction and learning.</w:t>
      </w:r>
    </w:p>
    <w:p w:rsidR="0051429D" w:rsidRPr="00DF188F" w:rsidRDefault="0051429D" w:rsidP="0051429D">
      <w:pPr>
        <w:pStyle w:val="ListParagraph"/>
        <w:widowControl w:val="0"/>
        <w:numPr>
          <w:ilvl w:val="0"/>
          <w:numId w:val="1"/>
        </w:numPr>
        <w:autoSpaceDE w:val="0"/>
        <w:autoSpaceDN w:val="0"/>
        <w:adjustRightInd w:val="0"/>
        <w:rPr>
          <w:rFonts w:cs="Arial"/>
          <w:sz w:val="22"/>
          <w:szCs w:val="30"/>
        </w:rPr>
      </w:pPr>
      <w:r w:rsidRPr="00DF188F">
        <w:rPr>
          <w:rFonts w:cs="Arial"/>
          <w:sz w:val="22"/>
          <w:szCs w:val="30"/>
        </w:rPr>
        <w:t>Increase student engagement in all learning environments.</w:t>
      </w:r>
    </w:p>
    <w:p w:rsidR="0051429D" w:rsidRPr="00DF188F" w:rsidRDefault="0051429D" w:rsidP="0051429D">
      <w:pPr>
        <w:pStyle w:val="ListParagraph"/>
        <w:widowControl w:val="0"/>
        <w:numPr>
          <w:ilvl w:val="0"/>
          <w:numId w:val="1"/>
        </w:numPr>
        <w:autoSpaceDE w:val="0"/>
        <w:autoSpaceDN w:val="0"/>
        <w:adjustRightInd w:val="0"/>
        <w:rPr>
          <w:rFonts w:cs="Arial"/>
          <w:sz w:val="22"/>
          <w:szCs w:val="30"/>
        </w:rPr>
      </w:pPr>
      <w:r w:rsidRPr="00DF188F">
        <w:rPr>
          <w:rFonts w:cs="Arial"/>
          <w:sz w:val="22"/>
          <w:szCs w:val="30"/>
        </w:rPr>
        <w:t>Increase student achievement.</w:t>
      </w:r>
    </w:p>
    <w:p w:rsidR="0051429D" w:rsidRPr="00DF188F" w:rsidRDefault="0051429D" w:rsidP="0051429D">
      <w:pPr>
        <w:pStyle w:val="ListParagraph"/>
        <w:widowControl w:val="0"/>
        <w:numPr>
          <w:ilvl w:val="0"/>
          <w:numId w:val="1"/>
        </w:numPr>
        <w:autoSpaceDE w:val="0"/>
        <w:autoSpaceDN w:val="0"/>
        <w:adjustRightInd w:val="0"/>
        <w:rPr>
          <w:rFonts w:cs="Arial"/>
          <w:sz w:val="22"/>
          <w:szCs w:val="30"/>
        </w:rPr>
      </w:pPr>
      <w:r w:rsidRPr="00DF188F">
        <w:rPr>
          <w:rFonts w:cs="Arial"/>
          <w:sz w:val="22"/>
          <w:szCs w:val="30"/>
        </w:rPr>
        <w:t>Student acquisition and application of 21</w:t>
      </w:r>
      <w:r w:rsidRPr="00DF188F">
        <w:rPr>
          <w:rFonts w:cs="Arial"/>
          <w:sz w:val="22"/>
          <w:szCs w:val="30"/>
          <w:vertAlign w:val="superscript"/>
        </w:rPr>
        <w:t>st</w:t>
      </w:r>
      <w:r w:rsidRPr="00DF188F">
        <w:rPr>
          <w:rFonts w:cs="Arial"/>
          <w:sz w:val="22"/>
          <w:szCs w:val="30"/>
        </w:rPr>
        <w:t xml:space="preserve"> Century skills.</w:t>
      </w:r>
    </w:p>
    <w:p w:rsidR="0051429D" w:rsidRPr="00DF188F" w:rsidRDefault="0051429D" w:rsidP="0051429D">
      <w:pPr>
        <w:pStyle w:val="ListParagraph"/>
        <w:widowControl w:val="0"/>
        <w:numPr>
          <w:ilvl w:val="0"/>
          <w:numId w:val="1"/>
        </w:numPr>
        <w:autoSpaceDE w:val="0"/>
        <w:autoSpaceDN w:val="0"/>
        <w:adjustRightInd w:val="0"/>
        <w:rPr>
          <w:rFonts w:cs="Arial"/>
          <w:sz w:val="22"/>
          <w:szCs w:val="30"/>
        </w:rPr>
      </w:pPr>
      <w:r w:rsidRPr="00DF188F">
        <w:rPr>
          <w:rFonts w:cs="Arial"/>
          <w:sz w:val="22"/>
          <w:szCs w:val="30"/>
        </w:rPr>
        <w:t>Increase student attendance.</w:t>
      </w:r>
    </w:p>
    <w:p w:rsidR="00F6620B" w:rsidRDefault="00BA6D25" w:rsidP="00BA6D25">
      <w:pPr>
        <w:pStyle w:val="ListParagraph"/>
        <w:widowControl w:val="0"/>
        <w:numPr>
          <w:ilvl w:val="0"/>
          <w:numId w:val="1"/>
        </w:numPr>
        <w:autoSpaceDE w:val="0"/>
        <w:autoSpaceDN w:val="0"/>
        <w:adjustRightInd w:val="0"/>
        <w:rPr>
          <w:rFonts w:cs="Arial"/>
          <w:sz w:val="22"/>
          <w:szCs w:val="30"/>
        </w:rPr>
      </w:pPr>
      <w:r>
        <w:rPr>
          <w:rFonts w:cs="Arial"/>
          <w:sz w:val="22"/>
          <w:szCs w:val="30"/>
        </w:rPr>
        <w:t xml:space="preserve">Increase the graduation </w:t>
      </w:r>
    </w:p>
    <w:p w:rsidR="00BA6D25" w:rsidRDefault="00BA6D25" w:rsidP="00BA6D25">
      <w:pPr>
        <w:widowControl w:val="0"/>
        <w:autoSpaceDE w:val="0"/>
        <w:autoSpaceDN w:val="0"/>
        <w:adjustRightInd w:val="0"/>
        <w:rPr>
          <w:rFonts w:cs="Arial"/>
          <w:sz w:val="22"/>
          <w:szCs w:val="30"/>
        </w:rPr>
      </w:pPr>
    </w:p>
    <w:p w:rsidR="00BA6D25" w:rsidRDefault="00BA6D25" w:rsidP="00BA6D25">
      <w:pPr>
        <w:widowControl w:val="0"/>
        <w:autoSpaceDE w:val="0"/>
        <w:autoSpaceDN w:val="0"/>
        <w:adjustRightInd w:val="0"/>
        <w:rPr>
          <w:rFonts w:cs="Arial"/>
          <w:sz w:val="22"/>
          <w:szCs w:val="30"/>
        </w:rPr>
      </w:pPr>
    </w:p>
    <w:p w:rsidR="00BA6D25" w:rsidRPr="00BA6D25" w:rsidRDefault="00BA6D25" w:rsidP="00BA6D25">
      <w:pPr>
        <w:widowControl w:val="0"/>
        <w:autoSpaceDE w:val="0"/>
        <w:autoSpaceDN w:val="0"/>
        <w:adjustRightInd w:val="0"/>
        <w:rPr>
          <w:rFonts w:cs="Arial"/>
          <w:sz w:val="28"/>
          <w:szCs w:val="28"/>
          <w:u w:val="single"/>
        </w:rPr>
      </w:pPr>
    </w:p>
    <w:p w:rsidR="00F6620B" w:rsidRPr="00BA6D25" w:rsidRDefault="00F6620B" w:rsidP="00310B47">
      <w:pPr>
        <w:jc w:val="center"/>
        <w:rPr>
          <w:rFonts w:asciiTheme="minorHAnsi" w:hAnsiTheme="minorHAnsi"/>
          <w:b/>
          <w:sz w:val="22"/>
          <w:u w:val="single"/>
        </w:rPr>
      </w:pPr>
    </w:p>
    <w:p w:rsidR="00AF21F6" w:rsidRPr="00BA6D25" w:rsidRDefault="00AF21F6" w:rsidP="002F2F65">
      <w:pPr>
        <w:rPr>
          <w:b/>
          <w:sz w:val="48"/>
          <w:u w:val="single"/>
        </w:rPr>
      </w:pPr>
    </w:p>
    <w:p w:rsidR="005E2A57" w:rsidRPr="00FE15FC" w:rsidRDefault="005E2A57" w:rsidP="005E2A57">
      <w:pPr>
        <w:widowControl w:val="0"/>
        <w:autoSpaceDE w:val="0"/>
        <w:autoSpaceDN w:val="0"/>
        <w:adjustRightInd w:val="0"/>
        <w:spacing w:after="320"/>
        <w:jc w:val="center"/>
        <w:rPr>
          <w:rFonts w:cs="Arial"/>
          <w:b/>
          <w:bCs/>
          <w:color w:val="000072"/>
          <w:sz w:val="22"/>
          <w:szCs w:val="32"/>
        </w:rPr>
      </w:pPr>
      <w:r>
        <w:rPr>
          <w:rFonts w:cs="Arial"/>
          <w:b/>
          <w:bCs/>
          <w:color w:val="000072"/>
          <w:sz w:val="22"/>
          <w:szCs w:val="32"/>
        </w:rPr>
        <w:t xml:space="preserve">MCBOE policy </w:t>
      </w:r>
      <w:r w:rsidRPr="00FE15FC">
        <w:rPr>
          <w:rFonts w:cs="Arial"/>
          <w:b/>
          <w:bCs/>
          <w:color w:val="000072"/>
          <w:sz w:val="22"/>
          <w:szCs w:val="32"/>
        </w:rPr>
        <w:t>5200 - ATTENDANCE</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The educational program offered by this Board of Education is predicated upon the presence of the student and requires continuity of instruction and classroom participation. The County recognizes that a direct relationship exists between students’ daily attendance and academic performance, graduation, and good work habits in the workplace. To facilitate good attendance this school system will maintain a positive, safe environment conducive to learning, and commit to helping students develop responsibility, self-discipline, and other good work habits.</w:t>
      </w:r>
    </w:p>
    <w:p w:rsidR="005E2A57" w:rsidRPr="00FE15FC" w:rsidRDefault="005E2A57" w:rsidP="005E2A57">
      <w:pPr>
        <w:widowControl w:val="0"/>
        <w:autoSpaceDE w:val="0"/>
        <w:autoSpaceDN w:val="0"/>
        <w:adjustRightInd w:val="0"/>
        <w:spacing w:after="120"/>
        <w:rPr>
          <w:rFonts w:cs="Arial"/>
          <w:b/>
          <w:bCs/>
          <w:sz w:val="22"/>
          <w:szCs w:val="32"/>
        </w:rPr>
      </w:pPr>
      <w:r w:rsidRPr="00FE15FC">
        <w:rPr>
          <w:rFonts w:cs="Arial"/>
          <w:b/>
          <w:bCs/>
          <w:sz w:val="22"/>
          <w:szCs w:val="32"/>
        </w:rPr>
        <w:t>Definitions</w:t>
      </w:r>
    </w:p>
    <w:p w:rsidR="005E2A57" w:rsidRPr="00FE15FC" w:rsidRDefault="005E2A57" w:rsidP="005E2A57">
      <w:pPr>
        <w:widowControl w:val="0"/>
        <w:autoSpaceDE w:val="0"/>
        <w:autoSpaceDN w:val="0"/>
        <w:adjustRightInd w:val="0"/>
        <w:spacing w:after="120"/>
        <w:rPr>
          <w:rFonts w:cs="Arial"/>
          <w:b/>
          <w:bCs/>
          <w:sz w:val="22"/>
          <w:szCs w:val="26"/>
        </w:rPr>
      </w:pPr>
      <w:r w:rsidRPr="00FE15FC">
        <w:rPr>
          <w:rFonts w:cs="Arial"/>
          <w:b/>
          <w:bCs/>
          <w:sz w:val="22"/>
          <w:szCs w:val="26"/>
        </w:rPr>
        <w:t>Absence</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Not being physically present in the school facility for any reason.</w:t>
      </w:r>
    </w:p>
    <w:p w:rsidR="005E2A57" w:rsidRDefault="005E2A57" w:rsidP="005E2A57">
      <w:pPr>
        <w:widowControl w:val="0"/>
        <w:autoSpaceDE w:val="0"/>
        <w:autoSpaceDN w:val="0"/>
        <w:adjustRightInd w:val="0"/>
        <w:spacing w:after="120"/>
        <w:rPr>
          <w:rFonts w:cs="Arial"/>
          <w:b/>
          <w:bCs/>
          <w:sz w:val="22"/>
          <w:szCs w:val="26"/>
        </w:rPr>
      </w:pPr>
    </w:p>
    <w:p w:rsidR="005E2A57" w:rsidRPr="00FE15FC" w:rsidRDefault="005E2A57" w:rsidP="005E2A57">
      <w:pPr>
        <w:widowControl w:val="0"/>
        <w:autoSpaceDE w:val="0"/>
        <w:autoSpaceDN w:val="0"/>
        <w:adjustRightInd w:val="0"/>
        <w:spacing w:after="120"/>
        <w:rPr>
          <w:rFonts w:cs="Arial"/>
          <w:b/>
          <w:bCs/>
          <w:sz w:val="22"/>
          <w:szCs w:val="26"/>
        </w:rPr>
      </w:pPr>
      <w:r w:rsidRPr="00FE15FC">
        <w:rPr>
          <w:rFonts w:cs="Arial"/>
          <w:b/>
          <w:bCs/>
          <w:sz w:val="22"/>
          <w:szCs w:val="26"/>
        </w:rPr>
        <w:t>Allowable Deductions for Schools</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Absences that result from school-approved curricular/co-curricular activities; failure of the bus to run/hazardous conditions; excused student absences; students not in attendance due to disciplinary measures; and absent students for whom the attendance director has pursed judicial remedies to compel attendance (filed a criminal complaint or juvenile petition) due to provision WV Code 18-8-4.</w:t>
      </w:r>
    </w:p>
    <w:p w:rsidR="005E2A57" w:rsidRPr="00FE15FC" w:rsidRDefault="005E2A57" w:rsidP="005E2A57">
      <w:pPr>
        <w:widowControl w:val="0"/>
        <w:autoSpaceDE w:val="0"/>
        <w:autoSpaceDN w:val="0"/>
        <w:adjustRightInd w:val="0"/>
        <w:spacing w:after="120"/>
        <w:rPr>
          <w:rFonts w:cs="Arial"/>
          <w:b/>
          <w:bCs/>
          <w:sz w:val="22"/>
          <w:szCs w:val="26"/>
        </w:rPr>
      </w:pPr>
      <w:r w:rsidRPr="00FE15FC">
        <w:rPr>
          <w:rFonts w:cs="Arial"/>
          <w:b/>
          <w:bCs/>
          <w:sz w:val="22"/>
          <w:szCs w:val="26"/>
        </w:rPr>
        <w:t>Attendance</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For statistical purposes, attendance will be reported and aggregated to the nearest half day:</w:t>
      </w:r>
    </w:p>
    <w:tbl>
      <w:tblPr>
        <w:tblW w:w="9787" w:type="dxa"/>
        <w:tblBorders>
          <w:top w:val="nil"/>
          <w:left w:val="nil"/>
          <w:right w:val="nil"/>
        </w:tblBorders>
        <w:tblLayout w:type="fixed"/>
        <w:tblLook w:val="0000" w:firstRow="0" w:lastRow="0" w:firstColumn="0" w:lastColumn="0" w:noHBand="0" w:noVBand="0"/>
      </w:tblPr>
      <w:tblGrid>
        <w:gridCol w:w="864"/>
        <w:gridCol w:w="8923"/>
      </w:tblGrid>
      <w:tr w:rsidR="005E2A57" w:rsidRPr="00FE15FC">
        <w:trPr>
          <w:trHeight w:val="360"/>
        </w:trPr>
        <w:tc>
          <w:tcPr>
            <w:tcW w:w="864" w:type="dxa"/>
          </w:tcPr>
          <w:p w:rsidR="005E2A57" w:rsidRPr="00FE15FC" w:rsidRDefault="005E2A57" w:rsidP="007A1E81">
            <w:pPr>
              <w:widowControl w:val="0"/>
              <w:autoSpaceDE w:val="0"/>
              <w:autoSpaceDN w:val="0"/>
              <w:adjustRightInd w:val="0"/>
              <w:rPr>
                <w:rFonts w:cs="Times"/>
                <w:sz w:val="22"/>
                <w:szCs w:val="32"/>
              </w:rPr>
            </w:pPr>
            <w:r w:rsidRPr="00FE15FC">
              <w:rPr>
                <w:rFonts w:cs="Arial"/>
                <w:sz w:val="22"/>
                <w:szCs w:val="26"/>
              </w:rPr>
              <w:t>A.</w:t>
            </w:r>
          </w:p>
        </w:tc>
        <w:tc>
          <w:tcPr>
            <w:tcW w:w="8923" w:type="dxa"/>
          </w:tcPr>
          <w:p w:rsidR="005E2A57" w:rsidRPr="00FE15FC" w:rsidRDefault="005E2A57" w:rsidP="007A1E81">
            <w:pPr>
              <w:widowControl w:val="0"/>
              <w:autoSpaceDE w:val="0"/>
              <w:autoSpaceDN w:val="0"/>
              <w:adjustRightInd w:val="0"/>
              <w:rPr>
                <w:rFonts w:cs="Times"/>
                <w:sz w:val="22"/>
                <w:szCs w:val="32"/>
              </w:rPr>
            </w:pPr>
            <w:r w:rsidRPr="00FE15FC">
              <w:rPr>
                <w:rFonts w:cs="Arial"/>
                <w:sz w:val="22"/>
                <w:szCs w:val="26"/>
              </w:rPr>
              <w:t>Full-day attendance means being present at least .74 of the school day.</w:t>
            </w:r>
          </w:p>
        </w:tc>
      </w:tr>
      <w:tr w:rsidR="005E2A57" w:rsidRPr="00FE15FC">
        <w:tc>
          <w:tcPr>
            <w:tcW w:w="864" w:type="dxa"/>
          </w:tcPr>
          <w:p w:rsidR="005E2A57" w:rsidRPr="00FE15FC" w:rsidRDefault="005E2A57" w:rsidP="007A1E81">
            <w:pPr>
              <w:widowControl w:val="0"/>
              <w:autoSpaceDE w:val="0"/>
              <w:autoSpaceDN w:val="0"/>
              <w:adjustRightInd w:val="0"/>
              <w:rPr>
                <w:rFonts w:cs="Times"/>
                <w:sz w:val="22"/>
                <w:szCs w:val="32"/>
              </w:rPr>
            </w:pPr>
            <w:r w:rsidRPr="00FE15FC">
              <w:rPr>
                <w:rFonts w:cs="Arial"/>
                <w:sz w:val="22"/>
                <w:szCs w:val="26"/>
              </w:rPr>
              <w:t>B.</w:t>
            </w:r>
          </w:p>
        </w:tc>
        <w:tc>
          <w:tcPr>
            <w:tcW w:w="8923" w:type="dxa"/>
          </w:tcPr>
          <w:p w:rsidR="005E2A57" w:rsidRPr="00FE15FC" w:rsidRDefault="005E2A57" w:rsidP="007A1E81">
            <w:pPr>
              <w:widowControl w:val="0"/>
              <w:autoSpaceDE w:val="0"/>
              <w:autoSpaceDN w:val="0"/>
              <w:adjustRightInd w:val="0"/>
              <w:rPr>
                <w:rFonts w:cs="Times"/>
                <w:sz w:val="22"/>
                <w:szCs w:val="32"/>
              </w:rPr>
            </w:pPr>
            <w:r w:rsidRPr="00FE15FC">
              <w:rPr>
                <w:rFonts w:cs="Arial"/>
                <w:sz w:val="22"/>
                <w:szCs w:val="26"/>
              </w:rPr>
              <w:t>Half-day attendance means being present at least .50 of the school day.</w:t>
            </w:r>
          </w:p>
        </w:tc>
      </w:tr>
    </w:tbl>
    <w:p w:rsidR="005E2A57" w:rsidRPr="00FE15FC" w:rsidRDefault="005E2A57" w:rsidP="005E2A57">
      <w:pPr>
        <w:widowControl w:val="0"/>
        <w:autoSpaceDE w:val="0"/>
        <w:autoSpaceDN w:val="0"/>
        <w:adjustRightInd w:val="0"/>
        <w:spacing w:after="120"/>
        <w:rPr>
          <w:rFonts w:cs="Arial"/>
          <w:b/>
          <w:bCs/>
          <w:sz w:val="22"/>
          <w:szCs w:val="26"/>
        </w:rPr>
      </w:pPr>
      <w:r w:rsidRPr="00FE15FC">
        <w:rPr>
          <w:rFonts w:cs="Arial"/>
          <w:b/>
          <w:bCs/>
          <w:sz w:val="22"/>
          <w:szCs w:val="26"/>
        </w:rPr>
        <w:t>Awaiting Foster Care Placement</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Any child or youth who:</w:t>
      </w:r>
    </w:p>
    <w:tbl>
      <w:tblPr>
        <w:tblW w:w="9787" w:type="dxa"/>
        <w:tblBorders>
          <w:top w:val="nil"/>
          <w:left w:val="nil"/>
          <w:right w:val="nil"/>
        </w:tblBorders>
        <w:tblLayout w:type="fixed"/>
        <w:tblLook w:val="0000" w:firstRow="0" w:lastRow="0" w:firstColumn="0" w:lastColumn="0" w:noHBand="0" w:noVBand="0"/>
      </w:tblPr>
      <w:tblGrid>
        <w:gridCol w:w="864"/>
        <w:gridCol w:w="8923"/>
      </w:tblGrid>
      <w:tr w:rsidR="005E2A57" w:rsidRPr="00FE15FC">
        <w:tc>
          <w:tcPr>
            <w:tcW w:w="864" w:type="dxa"/>
          </w:tcPr>
          <w:p w:rsidR="005E2A57" w:rsidRPr="00FE15FC" w:rsidRDefault="005E2A57" w:rsidP="007A1E81">
            <w:pPr>
              <w:widowControl w:val="0"/>
              <w:autoSpaceDE w:val="0"/>
              <w:autoSpaceDN w:val="0"/>
              <w:adjustRightInd w:val="0"/>
              <w:rPr>
                <w:rFonts w:cs="Times"/>
                <w:sz w:val="22"/>
                <w:szCs w:val="32"/>
              </w:rPr>
            </w:pPr>
            <w:r w:rsidRPr="00FE15FC">
              <w:rPr>
                <w:rFonts w:cs="Arial"/>
                <w:sz w:val="22"/>
                <w:szCs w:val="26"/>
              </w:rPr>
              <w:t>A.</w:t>
            </w:r>
          </w:p>
        </w:tc>
        <w:tc>
          <w:tcPr>
            <w:tcW w:w="8923" w:type="dxa"/>
          </w:tcPr>
          <w:p w:rsidR="005E2A57" w:rsidRPr="00FE15FC" w:rsidRDefault="005E2A57" w:rsidP="007A1E81">
            <w:pPr>
              <w:widowControl w:val="0"/>
              <w:autoSpaceDE w:val="0"/>
              <w:autoSpaceDN w:val="0"/>
              <w:adjustRightInd w:val="0"/>
              <w:rPr>
                <w:rFonts w:cs="Times"/>
                <w:sz w:val="22"/>
                <w:szCs w:val="32"/>
              </w:rPr>
            </w:pPr>
            <w:r w:rsidRPr="00FE15FC">
              <w:rPr>
                <w:rFonts w:cs="Arial"/>
                <w:sz w:val="22"/>
                <w:szCs w:val="26"/>
              </w:rPr>
              <w:t>is in the custody of the West Virginia Department of Health and Human Resources;</w:t>
            </w:r>
          </w:p>
        </w:tc>
      </w:tr>
      <w:tr w:rsidR="005E2A57" w:rsidRPr="00FE15FC">
        <w:tblPrEx>
          <w:tblBorders>
            <w:top w:val="none" w:sz="0" w:space="0" w:color="auto"/>
          </w:tblBorders>
        </w:tblPrEx>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B.</w:t>
            </w:r>
          </w:p>
        </w:tc>
        <w:tc>
          <w:tcPr>
            <w:tcW w:w="8923"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has been placed in out-of-home care; and</w:t>
            </w:r>
          </w:p>
        </w:tc>
      </w:tr>
      <w:tr w:rsidR="005E2A57" w:rsidRPr="00FE15FC">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C.</w:t>
            </w:r>
          </w:p>
        </w:tc>
        <w:tc>
          <w:tcPr>
            <w:tcW w:w="8923"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is not in a permanent placement. This includes, but is not limited to, children and youth in family foster care, kinship care, emergency shelter care or in a residential group home.</w:t>
            </w:r>
          </w:p>
        </w:tc>
      </w:tr>
    </w:tbl>
    <w:p w:rsidR="005E2A57" w:rsidRPr="00FE15FC" w:rsidRDefault="005E2A57" w:rsidP="005E2A57">
      <w:pPr>
        <w:widowControl w:val="0"/>
        <w:autoSpaceDE w:val="0"/>
        <w:autoSpaceDN w:val="0"/>
        <w:adjustRightInd w:val="0"/>
        <w:spacing w:after="120"/>
        <w:rPr>
          <w:rFonts w:cs="Arial"/>
          <w:b/>
          <w:bCs/>
          <w:sz w:val="22"/>
          <w:szCs w:val="26"/>
        </w:rPr>
      </w:pPr>
      <w:r w:rsidRPr="00FE15FC">
        <w:rPr>
          <w:rFonts w:cs="Arial"/>
          <w:b/>
          <w:bCs/>
          <w:sz w:val="22"/>
          <w:szCs w:val="26"/>
        </w:rPr>
        <w:t>Dropout</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A dropout is an individual who:</w:t>
      </w:r>
    </w:p>
    <w:tbl>
      <w:tblPr>
        <w:tblW w:w="11000" w:type="dxa"/>
        <w:tblBorders>
          <w:top w:val="nil"/>
          <w:left w:val="nil"/>
          <w:right w:val="nil"/>
        </w:tblBorders>
        <w:tblLayout w:type="fixed"/>
        <w:tblLook w:val="0000" w:firstRow="0" w:lastRow="0" w:firstColumn="0" w:lastColumn="0" w:noHBand="0" w:noVBand="0"/>
      </w:tblPr>
      <w:tblGrid>
        <w:gridCol w:w="918"/>
        <w:gridCol w:w="48"/>
        <w:gridCol w:w="582"/>
        <w:gridCol w:w="8260"/>
        <w:gridCol w:w="1192"/>
      </w:tblGrid>
      <w:tr w:rsidR="005E2A57" w:rsidRPr="00FE15FC">
        <w:trPr>
          <w:gridAfter w:val="1"/>
          <w:wAfter w:w="1192" w:type="dxa"/>
        </w:trPr>
        <w:tc>
          <w:tcPr>
            <w:tcW w:w="966"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A.</w:t>
            </w:r>
          </w:p>
        </w:tc>
        <w:tc>
          <w:tcPr>
            <w:tcW w:w="8842"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was enrolled in school at some time during the previous school year and was not enrolled on October 1 of the current school year; or</w:t>
            </w:r>
          </w:p>
        </w:tc>
      </w:tr>
      <w:tr w:rsidR="005E2A57" w:rsidRPr="00FE15FC">
        <w:tblPrEx>
          <w:tblBorders>
            <w:top w:val="none" w:sz="0" w:space="0" w:color="auto"/>
          </w:tblBorders>
        </w:tblPrEx>
        <w:trPr>
          <w:gridAfter w:val="1"/>
          <w:wAfter w:w="1192" w:type="dxa"/>
        </w:trPr>
        <w:tc>
          <w:tcPr>
            <w:tcW w:w="966"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B.</w:t>
            </w:r>
          </w:p>
        </w:tc>
        <w:tc>
          <w:tcPr>
            <w:tcW w:w="8842"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was not enrolled on October 1 of the previous school year although expected to be in membership (i.e., was not reported as a dropout the year before); and</w:t>
            </w:r>
          </w:p>
        </w:tc>
      </w:tr>
      <w:tr w:rsidR="005E2A57" w:rsidRPr="00FE15FC">
        <w:tblPrEx>
          <w:tblBorders>
            <w:top w:val="none" w:sz="0" w:space="0" w:color="auto"/>
          </w:tblBorders>
        </w:tblPrEx>
        <w:trPr>
          <w:gridAfter w:val="1"/>
          <w:wAfter w:w="1192" w:type="dxa"/>
        </w:trPr>
        <w:tc>
          <w:tcPr>
            <w:tcW w:w="966"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C.</w:t>
            </w:r>
          </w:p>
        </w:tc>
        <w:tc>
          <w:tcPr>
            <w:tcW w:w="8842"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has not graduated from high school, obtained a General Educational Development Certificate (hereinafter GED) diploma, or completed a State- or County-approved education program; and</w:t>
            </w:r>
          </w:p>
        </w:tc>
      </w:tr>
      <w:tr w:rsidR="005E2A57" w:rsidRPr="00FE15FC">
        <w:tblPrEx>
          <w:tblBorders>
            <w:top w:val="none" w:sz="0" w:space="0" w:color="auto"/>
          </w:tblBorders>
        </w:tblPrEx>
        <w:trPr>
          <w:gridAfter w:val="1"/>
          <w:wAfter w:w="1192" w:type="dxa"/>
        </w:trPr>
        <w:tc>
          <w:tcPr>
            <w:tcW w:w="966"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D.</w:t>
            </w:r>
          </w:p>
        </w:tc>
        <w:tc>
          <w:tcPr>
            <w:tcW w:w="8842"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does not meet any of the following exclusionary conditions:</w:t>
            </w:r>
          </w:p>
        </w:tc>
      </w:tr>
      <w:tr w:rsidR="005E2A57" w:rsidRPr="00FE15FC">
        <w:tblPrEx>
          <w:tblBorders>
            <w:top w:val="none" w:sz="0" w:space="0" w:color="auto"/>
          </w:tblBorders>
        </w:tblPrEx>
        <w:tc>
          <w:tcPr>
            <w:tcW w:w="918"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630"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1.</w:t>
            </w:r>
          </w:p>
        </w:tc>
        <w:tc>
          <w:tcPr>
            <w:tcW w:w="9452"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transfer to another public school county, private school, registered home school, or State- or County-approved education program;</w:t>
            </w:r>
          </w:p>
        </w:tc>
      </w:tr>
      <w:tr w:rsidR="005E2A57" w:rsidRPr="00FE15FC">
        <w:tblPrEx>
          <w:tblBorders>
            <w:top w:val="none" w:sz="0" w:space="0" w:color="auto"/>
          </w:tblBorders>
        </w:tblPrEx>
        <w:tc>
          <w:tcPr>
            <w:tcW w:w="918"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630"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2.</w:t>
            </w:r>
          </w:p>
        </w:tc>
        <w:tc>
          <w:tcPr>
            <w:tcW w:w="9452"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temporary school-recognized absence due to suspension or illness, or</w:t>
            </w:r>
          </w:p>
        </w:tc>
      </w:tr>
      <w:tr w:rsidR="005E2A57" w:rsidRPr="00FE15FC">
        <w:tc>
          <w:tcPr>
            <w:tcW w:w="918"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lastRenderedPageBreak/>
              <w:t> </w:t>
            </w:r>
          </w:p>
        </w:tc>
        <w:tc>
          <w:tcPr>
            <w:tcW w:w="630"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3.</w:t>
            </w:r>
          </w:p>
        </w:tc>
        <w:tc>
          <w:tcPr>
            <w:tcW w:w="9452"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death.</w:t>
            </w:r>
          </w:p>
        </w:tc>
      </w:tr>
    </w:tbl>
    <w:p w:rsidR="005E2A57" w:rsidRPr="00FE15FC" w:rsidRDefault="005E2A57" w:rsidP="005E2A57">
      <w:pPr>
        <w:widowControl w:val="0"/>
        <w:autoSpaceDE w:val="0"/>
        <w:autoSpaceDN w:val="0"/>
        <w:adjustRightInd w:val="0"/>
        <w:spacing w:after="120"/>
        <w:rPr>
          <w:rFonts w:cs="Arial"/>
          <w:b/>
          <w:bCs/>
          <w:sz w:val="22"/>
          <w:szCs w:val="26"/>
        </w:rPr>
      </w:pPr>
      <w:r w:rsidRPr="00FE15FC">
        <w:rPr>
          <w:rFonts w:cs="Arial"/>
          <w:b/>
          <w:bCs/>
          <w:sz w:val="22"/>
          <w:szCs w:val="26"/>
        </w:rPr>
        <w:t>Dropout Date</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For students of compulsory school attendance age or older, the dropout date is defined as the school day after the student's last day of attendance.</w:t>
      </w:r>
    </w:p>
    <w:p w:rsidR="005E2A57" w:rsidRPr="00FE15FC" w:rsidRDefault="005E2A57" w:rsidP="005E2A57">
      <w:pPr>
        <w:widowControl w:val="0"/>
        <w:autoSpaceDE w:val="0"/>
        <w:autoSpaceDN w:val="0"/>
        <w:adjustRightInd w:val="0"/>
        <w:spacing w:after="120"/>
        <w:rPr>
          <w:rFonts w:cs="Arial"/>
          <w:b/>
          <w:bCs/>
          <w:sz w:val="22"/>
          <w:szCs w:val="26"/>
        </w:rPr>
      </w:pPr>
      <w:r w:rsidRPr="00FE15FC">
        <w:rPr>
          <w:rFonts w:cs="Arial"/>
          <w:b/>
          <w:bCs/>
          <w:sz w:val="22"/>
          <w:szCs w:val="26"/>
        </w:rPr>
        <w:t>Enrollment</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A student is officially enrolled when one (1) of the following conditions occur:</w:t>
      </w:r>
    </w:p>
    <w:tbl>
      <w:tblPr>
        <w:tblW w:w="9787" w:type="dxa"/>
        <w:tblBorders>
          <w:top w:val="nil"/>
          <w:left w:val="nil"/>
          <w:right w:val="nil"/>
        </w:tblBorders>
        <w:tblLayout w:type="fixed"/>
        <w:tblLook w:val="0000" w:firstRow="0" w:lastRow="0" w:firstColumn="0" w:lastColumn="0" w:noHBand="0" w:noVBand="0"/>
      </w:tblPr>
      <w:tblGrid>
        <w:gridCol w:w="864"/>
        <w:gridCol w:w="8923"/>
      </w:tblGrid>
      <w:tr w:rsidR="005E2A57" w:rsidRPr="00FE15FC">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A.</w:t>
            </w:r>
          </w:p>
        </w:tc>
        <w:tc>
          <w:tcPr>
            <w:tcW w:w="8923"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student was enrolled the previous year</w:t>
            </w:r>
          </w:p>
        </w:tc>
      </w:tr>
      <w:tr w:rsidR="005E2A57" w:rsidRPr="00FE15FC">
        <w:tblPrEx>
          <w:tblBorders>
            <w:top w:val="none" w:sz="0" w:space="0" w:color="auto"/>
          </w:tblBorders>
        </w:tblPrEx>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B.</w:t>
            </w:r>
          </w:p>
        </w:tc>
        <w:tc>
          <w:tcPr>
            <w:tcW w:w="8923"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student appears at school to enroll with or without a parent/guardian, or</w:t>
            </w:r>
          </w:p>
        </w:tc>
      </w:tr>
      <w:tr w:rsidR="005E2A57" w:rsidRPr="00FE15FC">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C.</w:t>
            </w:r>
          </w:p>
        </w:tc>
        <w:tc>
          <w:tcPr>
            <w:tcW w:w="8923"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student and/or parent/guardian appears at school to enroll with or without records</w:t>
            </w:r>
          </w:p>
        </w:tc>
      </w:tr>
    </w:tbl>
    <w:p w:rsidR="005E2A57" w:rsidRPr="00FE15FC" w:rsidRDefault="005E2A57" w:rsidP="005E2A57">
      <w:pPr>
        <w:widowControl w:val="0"/>
        <w:autoSpaceDE w:val="0"/>
        <w:autoSpaceDN w:val="0"/>
        <w:adjustRightInd w:val="0"/>
        <w:spacing w:after="120"/>
        <w:rPr>
          <w:rFonts w:cs="Arial"/>
          <w:b/>
          <w:bCs/>
          <w:sz w:val="22"/>
          <w:szCs w:val="26"/>
        </w:rPr>
      </w:pPr>
      <w:r w:rsidRPr="00FE15FC">
        <w:rPr>
          <w:rFonts w:cs="Arial"/>
          <w:b/>
          <w:bCs/>
          <w:sz w:val="22"/>
          <w:szCs w:val="26"/>
        </w:rPr>
        <w:t>Excused Student Absences</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Absences that result from school-approved curricular/co-curricular activities; failure of the bus to run/hazardous conditions, SAT Plan, IEP or 504 Plan and other Board approved excused absences.</w:t>
      </w:r>
    </w:p>
    <w:tbl>
      <w:tblPr>
        <w:tblW w:w="9776" w:type="dxa"/>
        <w:tblBorders>
          <w:top w:val="nil"/>
          <w:left w:val="nil"/>
          <w:right w:val="nil"/>
        </w:tblBorders>
        <w:tblLayout w:type="fixed"/>
        <w:tblLook w:val="0000" w:firstRow="0" w:lastRow="0" w:firstColumn="0" w:lastColumn="0" w:noHBand="0" w:noVBand="0"/>
      </w:tblPr>
      <w:tblGrid>
        <w:gridCol w:w="872"/>
        <w:gridCol w:w="8904"/>
      </w:tblGrid>
      <w:tr w:rsidR="005E2A57" w:rsidRPr="00FE15FC">
        <w:tc>
          <w:tcPr>
            <w:tcW w:w="872"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A.</w:t>
            </w:r>
          </w:p>
        </w:tc>
        <w:tc>
          <w:tcPr>
            <w:tcW w:w="890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"Documented chronic medical condition" means any physical or mental condition that may require multiple or regular absences. This condition must be documented annually with a valid physician's note that explains the condition and anticipated impact on attendance. The necessity for the absences must be approved and reviewed quarterly by the SAT, IEP or 504 team. Such absence(s) shall be considered an allowable deduction and not be calculated in the school's/county's attendance rate.</w:t>
            </w:r>
          </w:p>
        </w:tc>
      </w:tr>
      <w:tr w:rsidR="005E2A57" w:rsidRPr="00FE15FC">
        <w:tc>
          <w:tcPr>
            <w:tcW w:w="872"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B.</w:t>
            </w:r>
          </w:p>
        </w:tc>
        <w:tc>
          <w:tcPr>
            <w:tcW w:w="890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"Documented disability" means any mental or physical impairment that substantially limits one or more major life activities and is documented annually with a valid physician's note that explains the disability and anticipated impact on attendance. The necessity for the absences must be approved and reviewed quarterly by the SAT, IEP or 504 Team. Such absence(s) shall be considered an allowable deduction and not be calculated in the school's/county's attendance rate.</w:t>
            </w:r>
          </w:p>
        </w:tc>
      </w:tr>
    </w:tbl>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The Board considers the following factors to be reasonable excuses for time missed at school:</w:t>
      </w:r>
    </w:p>
    <w:tbl>
      <w:tblPr>
        <w:tblW w:w="11000" w:type="dxa"/>
        <w:tblBorders>
          <w:top w:val="nil"/>
          <w:left w:val="nil"/>
          <w:right w:val="nil"/>
        </w:tblBorders>
        <w:tblLayout w:type="fixed"/>
        <w:tblLook w:val="0000" w:firstRow="0" w:lastRow="0" w:firstColumn="0" w:lastColumn="0" w:noHBand="0" w:noVBand="0"/>
      </w:tblPr>
      <w:tblGrid>
        <w:gridCol w:w="918"/>
        <w:gridCol w:w="49"/>
        <w:gridCol w:w="41"/>
        <w:gridCol w:w="184"/>
        <w:gridCol w:w="356"/>
        <w:gridCol w:w="8236"/>
        <w:gridCol w:w="24"/>
        <w:gridCol w:w="94"/>
        <w:gridCol w:w="180"/>
        <w:gridCol w:w="918"/>
      </w:tblGrid>
      <w:tr w:rsidR="005E2A57" w:rsidRPr="00FE15FC">
        <w:trPr>
          <w:gridAfter w:val="4"/>
          <w:wAfter w:w="1216" w:type="dxa"/>
        </w:trPr>
        <w:tc>
          <w:tcPr>
            <w:tcW w:w="967"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A.</w:t>
            </w:r>
          </w:p>
        </w:tc>
        <w:tc>
          <w:tcPr>
            <w:tcW w:w="8817"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personal illness or injury of the student with a physician's written verification</w:t>
            </w:r>
          </w:p>
        </w:tc>
      </w:tr>
      <w:tr w:rsidR="005E2A57" w:rsidRPr="00FE15FC">
        <w:tblPrEx>
          <w:tblBorders>
            <w:top w:val="none" w:sz="0" w:space="0" w:color="auto"/>
          </w:tblBorders>
        </w:tblPrEx>
        <w:trPr>
          <w:gridAfter w:val="4"/>
          <w:wAfter w:w="1216" w:type="dxa"/>
        </w:trPr>
        <w:tc>
          <w:tcPr>
            <w:tcW w:w="967"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B.</w:t>
            </w:r>
          </w:p>
        </w:tc>
        <w:tc>
          <w:tcPr>
            <w:tcW w:w="8817"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absences that result from school-approved curricular/co-curricular activities</w:t>
            </w:r>
          </w:p>
        </w:tc>
      </w:tr>
      <w:tr w:rsidR="005E2A57" w:rsidRPr="00FE15FC">
        <w:tblPrEx>
          <w:tblBorders>
            <w:top w:val="none" w:sz="0" w:space="0" w:color="auto"/>
          </w:tblBorders>
        </w:tblPrEx>
        <w:trPr>
          <w:gridAfter w:val="4"/>
          <w:wAfter w:w="1216" w:type="dxa"/>
        </w:trPr>
        <w:tc>
          <w:tcPr>
            <w:tcW w:w="967"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C.</w:t>
            </w:r>
          </w:p>
        </w:tc>
        <w:tc>
          <w:tcPr>
            <w:tcW w:w="8817"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illness in the family with written verification of a physician (the absence under this condition shall not apply to children under fourteen (14) years of age)</w:t>
            </w:r>
          </w:p>
        </w:tc>
      </w:tr>
      <w:tr w:rsidR="005E2A57" w:rsidRPr="00FE15FC">
        <w:trPr>
          <w:gridAfter w:val="4"/>
          <w:wAfter w:w="1216" w:type="dxa"/>
        </w:trPr>
        <w:tc>
          <w:tcPr>
            <w:tcW w:w="967"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D.</w:t>
            </w:r>
          </w:p>
        </w:tc>
        <w:tc>
          <w:tcPr>
            <w:tcW w:w="8817"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quarantine of the home</w:t>
            </w:r>
          </w:p>
        </w:tc>
      </w:tr>
      <w:tr w:rsidR="005E2A57" w:rsidRPr="00FE15FC">
        <w:tblPrEx>
          <w:tblBorders>
            <w:top w:val="none" w:sz="0" w:space="0" w:color="auto"/>
          </w:tblBorders>
        </w:tblPrEx>
        <w:trPr>
          <w:gridAfter w:val="3"/>
          <w:wAfter w:w="1192" w:type="dxa"/>
        </w:trPr>
        <w:tc>
          <w:tcPr>
            <w:tcW w:w="967"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E.</w:t>
            </w:r>
          </w:p>
        </w:tc>
        <w:tc>
          <w:tcPr>
            <w:tcW w:w="8841" w:type="dxa"/>
            <w:gridSpan w:val="5"/>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death in the family; with a limit of three (3) days for each occurrence, except in extraordinary circumstances</w:t>
            </w:r>
          </w:p>
        </w:tc>
      </w:tr>
      <w:tr w:rsidR="005E2A57" w:rsidRPr="00FE15FC">
        <w:tblPrEx>
          <w:tblBorders>
            <w:top w:val="none" w:sz="0" w:space="0" w:color="auto"/>
          </w:tblBorders>
        </w:tblPrEx>
        <w:tc>
          <w:tcPr>
            <w:tcW w:w="1008"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c>
          <w:tcPr>
            <w:tcW w:w="1008"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i/>
                <w:sz w:val="22"/>
                <w:szCs w:val="32"/>
              </w:rPr>
            </w:pPr>
            <w:r w:rsidRPr="00FE15FC">
              <w:rPr>
                <w:rFonts w:cs="Arial"/>
                <w:i/>
                <w:sz w:val="22"/>
                <w:szCs w:val="26"/>
              </w:rPr>
              <w:t>"Family" is defined as: mother, father, brother, sister, grandmother, grandfather, aunt, uncle, brother-in-law, sister-in-law, brother's children, sister's children, student's children, or any person living in the same household. Exceptions may be approved by the school administrator.</w:t>
            </w:r>
          </w:p>
        </w:tc>
      </w:tr>
      <w:tr w:rsidR="005E2A57" w:rsidRPr="00FE15FC">
        <w:tblPrEx>
          <w:tblBorders>
            <w:top w:val="none" w:sz="0" w:space="0" w:color="auto"/>
          </w:tblBorders>
        </w:tblPrEx>
        <w:tc>
          <w:tcPr>
            <w:tcW w:w="1192"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808" w:type="dxa"/>
            <w:gridSpan w:val="6"/>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rPr>
          <w:gridAfter w:val="3"/>
          <w:wAfter w:w="1192" w:type="dxa"/>
        </w:trPr>
        <w:tc>
          <w:tcPr>
            <w:tcW w:w="967"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F.</w:t>
            </w:r>
          </w:p>
        </w:tc>
        <w:tc>
          <w:tcPr>
            <w:tcW w:w="8841" w:type="dxa"/>
            <w:gridSpan w:val="5"/>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necessary work at home due to absence or incapacity of parent(s)/guardian(s)</w:t>
            </w:r>
          </w:p>
        </w:tc>
      </w:tr>
      <w:tr w:rsidR="005E2A57" w:rsidRPr="00FE15FC">
        <w:tblPrEx>
          <w:tblBorders>
            <w:top w:val="none" w:sz="0" w:space="0" w:color="auto"/>
          </w:tblBorders>
        </w:tblPrEx>
        <w:trPr>
          <w:gridAfter w:val="3"/>
          <w:wAfter w:w="1192" w:type="dxa"/>
        </w:trPr>
        <w:tc>
          <w:tcPr>
            <w:tcW w:w="967"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G.</w:t>
            </w:r>
          </w:p>
        </w:tc>
        <w:tc>
          <w:tcPr>
            <w:tcW w:w="8841" w:type="dxa"/>
            <w:gridSpan w:val="5"/>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observation or celebration of a bona fide religious holiday</w:t>
            </w:r>
          </w:p>
        </w:tc>
      </w:tr>
      <w:tr w:rsidR="005E2A57" w:rsidRPr="00FE15FC">
        <w:tblPrEx>
          <w:tblBorders>
            <w:top w:val="none" w:sz="0" w:space="0" w:color="auto"/>
          </w:tblBorders>
        </w:tblPrEx>
        <w:trPr>
          <w:gridAfter w:val="3"/>
          <w:wAfter w:w="1192" w:type="dxa"/>
        </w:trPr>
        <w:tc>
          <w:tcPr>
            <w:tcW w:w="967"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H.</w:t>
            </w:r>
          </w:p>
        </w:tc>
        <w:tc>
          <w:tcPr>
            <w:tcW w:w="8841" w:type="dxa"/>
            <w:gridSpan w:val="5"/>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attendance at approved religious instruction</w:t>
            </w:r>
          </w:p>
        </w:tc>
      </w:tr>
      <w:tr w:rsidR="005E2A57" w:rsidRPr="00FE15FC">
        <w:tblPrEx>
          <w:tblBorders>
            <w:top w:val="none" w:sz="0" w:space="0" w:color="auto"/>
          </w:tblBorders>
        </w:tblPrEx>
        <w:trPr>
          <w:gridAfter w:val="3"/>
          <w:wAfter w:w="1192" w:type="dxa"/>
        </w:trPr>
        <w:tc>
          <w:tcPr>
            <w:tcW w:w="967"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I.</w:t>
            </w:r>
          </w:p>
        </w:tc>
        <w:tc>
          <w:tcPr>
            <w:tcW w:w="8841" w:type="dxa"/>
            <w:gridSpan w:val="5"/>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legal obligations with written verification</w:t>
            </w:r>
          </w:p>
        </w:tc>
      </w:tr>
      <w:tr w:rsidR="005E2A57" w:rsidRPr="00FE15FC">
        <w:tblPrEx>
          <w:tblBorders>
            <w:top w:val="none" w:sz="0" w:space="0" w:color="auto"/>
          </w:tblBorders>
        </w:tblPrEx>
        <w:trPr>
          <w:gridAfter w:val="3"/>
          <w:wAfter w:w="1192" w:type="dxa"/>
        </w:trPr>
        <w:tc>
          <w:tcPr>
            <w:tcW w:w="967"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J.</w:t>
            </w:r>
          </w:p>
        </w:tc>
        <w:tc>
          <w:tcPr>
            <w:tcW w:w="8841" w:type="dxa"/>
            <w:gridSpan w:val="5"/>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failure of bus to run</w:t>
            </w:r>
          </w:p>
        </w:tc>
      </w:tr>
      <w:tr w:rsidR="005E2A57" w:rsidRPr="00FE15FC">
        <w:tblPrEx>
          <w:tblBorders>
            <w:top w:val="none" w:sz="0" w:space="0" w:color="auto"/>
          </w:tblBorders>
        </w:tblPrEx>
        <w:trPr>
          <w:gridAfter w:val="3"/>
          <w:wAfter w:w="1192" w:type="dxa"/>
        </w:trPr>
        <w:tc>
          <w:tcPr>
            <w:tcW w:w="967"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K.</w:t>
            </w:r>
          </w:p>
        </w:tc>
        <w:tc>
          <w:tcPr>
            <w:tcW w:w="8841" w:type="dxa"/>
            <w:gridSpan w:val="5"/>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hazardous traveling conditions</w:t>
            </w:r>
          </w:p>
        </w:tc>
      </w:tr>
      <w:tr w:rsidR="005E2A57" w:rsidRPr="00FE15FC">
        <w:tblPrEx>
          <w:tblBorders>
            <w:top w:val="none" w:sz="0" w:space="0" w:color="auto"/>
          </w:tblBorders>
        </w:tblPrEx>
        <w:trPr>
          <w:gridAfter w:val="3"/>
          <w:wAfter w:w="1192" w:type="dxa"/>
        </w:trPr>
        <w:tc>
          <w:tcPr>
            <w:tcW w:w="967"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L.</w:t>
            </w:r>
          </w:p>
        </w:tc>
        <w:tc>
          <w:tcPr>
            <w:tcW w:w="8841" w:type="dxa"/>
            <w:gridSpan w:val="5"/>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leaves of educational value with the following stipulations:</w:t>
            </w:r>
          </w:p>
        </w:tc>
      </w:tr>
      <w:tr w:rsidR="005E2A57" w:rsidRPr="00FE15FC">
        <w:tblPrEx>
          <w:tblBorders>
            <w:top w:val="none" w:sz="0" w:space="0" w:color="auto"/>
          </w:tblBorders>
        </w:tblPrEx>
        <w:tc>
          <w:tcPr>
            <w:tcW w:w="918"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630"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1.</w:t>
            </w:r>
          </w:p>
        </w:tc>
        <w:tc>
          <w:tcPr>
            <w:tcW w:w="9452" w:type="dxa"/>
            <w:gridSpan w:val="5"/>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prior approval of school administrator</w:t>
            </w:r>
          </w:p>
        </w:tc>
      </w:tr>
      <w:tr w:rsidR="005E2A57" w:rsidRPr="00FE15FC">
        <w:tblPrEx>
          <w:tblBorders>
            <w:top w:val="none" w:sz="0" w:space="0" w:color="auto"/>
          </w:tblBorders>
        </w:tblPrEx>
        <w:tc>
          <w:tcPr>
            <w:tcW w:w="918"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630"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2.</w:t>
            </w:r>
          </w:p>
        </w:tc>
        <w:tc>
          <w:tcPr>
            <w:tcW w:w="9452" w:type="dxa"/>
            <w:gridSpan w:val="5"/>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prior to submission and approval of an educational plan detailing objectives and activities of leave</w:t>
            </w:r>
          </w:p>
        </w:tc>
      </w:tr>
      <w:tr w:rsidR="005E2A57" w:rsidRPr="00FE15FC">
        <w:tblPrEx>
          <w:tblBorders>
            <w:top w:val="none" w:sz="0" w:space="0" w:color="auto"/>
          </w:tblBorders>
        </w:tblPrEx>
        <w:tc>
          <w:tcPr>
            <w:tcW w:w="918" w:type="dxa"/>
          </w:tcPr>
          <w:p w:rsidR="005E2A57" w:rsidRPr="00FE15FC" w:rsidRDefault="005E2A57" w:rsidP="007A1E81">
            <w:pPr>
              <w:widowControl w:val="0"/>
              <w:autoSpaceDE w:val="0"/>
              <w:autoSpaceDN w:val="0"/>
              <w:adjustRightInd w:val="0"/>
              <w:spacing w:after="320"/>
              <w:rPr>
                <w:rFonts w:cs="Arial"/>
                <w:sz w:val="22"/>
                <w:szCs w:val="32"/>
              </w:rPr>
            </w:pPr>
          </w:p>
        </w:tc>
        <w:tc>
          <w:tcPr>
            <w:tcW w:w="630"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3.</w:t>
            </w:r>
          </w:p>
        </w:tc>
        <w:tc>
          <w:tcPr>
            <w:tcW w:w="9452" w:type="dxa"/>
            <w:gridSpan w:val="5"/>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verification of implementation of the educational plan upon student's return</w:t>
            </w:r>
          </w:p>
        </w:tc>
      </w:tr>
      <w:tr w:rsidR="005E2A57" w:rsidRPr="00FE15FC">
        <w:tblPrEx>
          <w:tblBorders>
            <w:top w:val="none" w:sz="0" w:space="0" w:color="auto"/>
          </w:tblBorders>
        </w:tblPrEx>
        <w:tc>
          <w:tcPr>
            <w:tcW w:w="918"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630"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4.</w:t>
            </w:r>
          </w:p>
        </w:tc>
        <w:tc>
          <w:tcPr>
            <w:tcW w:w="9452" w:type="dxa"/>
            <w:gridSpan w:val="5"/>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school administrator may approve a plan not to exceed ten (10) days</w:t>
            </w:r>
          </w:p>
        </w:tc>
      </w:tr>
      <w:tr w:rsidR="005E2A57" w:rsidRPr="00FE15FC">
        <w:tblPrEx>
          <w:tblBorders>
            <w:top w:val="none" w:sz="0" w:space="0" w:color="auto"/>
          </w:tblBorders>
        </w:tblPrEx>
        <w:tc>
          <w:tcPr>
            <w:tcW w:w="918"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lastRenderedPageBreak/>
              <w:t> </w:t>
            </w:r>
          </w:p>
        </w:tc>
        <w:tc>
          <w:tcPr>
            <w:tcW w:w="630"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5.</w:t>
            </w:r>
          </w:p>
        </w:tc>
        <w:tc>
          <w:tcPr>
            <w:tcW w:w="9452" w:type="dxa"/>
            <w:gridSpan w:val="5"/>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Superintendent may approve a plan for more than ten (10) days</w:t>
            </w:r>
          </w:p>
        </w:tc>
      </w:tr>
      <w:tr w:rsidR="005E2A57" w:rsidRPr="00FE15FC">
        <w:trPr>
          <w:gridAfter w:val="2"/>
          <w:wAfter w:w="1098" w:type="dxa"/>
        </w:trPr>
        <w:tc>
          <w:tcPr>
            <w:tcW w:w="918"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M.</w:t>
            </w:r>
          </w:p>
        </w:tc>
        <w:tc>
          <w:tcPr>
            <w:tcW w:w="8984"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calamity, such as fire in the home, flood, or family emergency approved by school administrator</w:t>
            </w:r>
          </w:p>
        </w:tc>
      </w:tr>
      <w:tr w:rsidR="005E2A57" w:rsidRPr="00FE15FC">
        <w:tblPrEx>
          <w:tblBorders>
            <w:top w:val="none" w:sz="0" w:space="0" w:color="auto"/>
          </w:tblBorders>
        </w:tblPrEx>
        <w:trPr>
          <w:gridAfter w:val="2"/>
          <w:wAfter w:w="1098" w:type="dxa"/>
        </w:trPr>
        <w:tc>
          <w:tcPr>
            <w:tcW w:w="918"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N.</w:t>
            </w:r>
          </w:p>
        </w:tc>
        <w:tc>
          <w:tcPr>
            <w:tcW w:w="8984"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contagious parasite conditions, such as lice, shall be excused absences, not to exceed two (2) days per incident</w:t>
            </w:r>
          </w:p>
        </w:tc>
      </w:tr>
      <w:tr w:rsidR="005E2A57" w:rsidRPr="00FE15FC">
        <w:tblPrEx>
          <w:tblBorders>
            <w:top w:val="none" w:sz="0" w:space="0" w:color="auto"/>
          </w:tblBorders>
        </w:tblPrEx>
        <w:tc>
          <w:tcPr>
            <w:tcW w:w="1548" w:type="dxa"/>
            <w:gridSpan w:val="5"/>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452" w:type="dxa"/>
            <w:gridSpan w:val="5"/>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c>
          <w:tcPr>
            <w:tcW w:w="1548" w:type="dxa"/>
            <w:gridSpan w:val="5"/>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452" w:type="dxa"/>
            <w:gridSpan w:val="5"/>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If the student's absences exceed two (2) days, the absences shall be unexcused unless written verification from a physician supports a longer time period.</w:t>
            </w:r>
          </w:p>
        </w:tc>
      </w:tr>
      <w:tr w:rsidR="005E2A57" w:rsidRPr="00FE15FC">
        <w:trPr>
          <w:gridAfter w:val="1"/>
          <w:wAfter w:w="918" w:type="dxa"/>
        </w:trPr>
        <w:tc>
          <w:tcPr>
            <w:tcW w:w="1008"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O.</w:t>
            </w:r>
          </w:p>
        </w:tc>
        <w:tc>
          <w:tcPr>
            <w:tcW w:w="9074" w:type="dxa"/>
            <w:gridSpan w:val="6"/>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illness of a student verified in writing by parents/guardians, not to exceed ten (10) days per year</w:t>
            </w:r>
          </w:p>
        </w:tc>
      </w:tr>
    </w:tbl>
    <w:p w:rsidR="005E2A57" w:rsidRPr="00FE15FC" w:rsidRDefault="005E2A57" w:rsidP="005E2A57">
      <w:pPr>
        <w:widowControl w:val="0"/>
        <w:autoSpaceDE w:val="0"/>
        <w:autoSpaceDN w:val="0"/>
        <w:adjustRightInd w:val="0"/>
        <w:spacing w:after="120"/>
        <w:rPr>
          <w:rFonts w:cs="Arial"/>
          <w:b/>
          <w:bCs/>
          <w:sz w:val="22"/>
          <w:szCs w:val="26"/>
        </w:rPr>
      </w:pPr>
      <w:r w:rsidRPr="00FE15FC">
        <w:rPr>
          <w:rFonts w:cs="Arial"/>
          <w:b/>
          <w:bCs/>
          <w:sz w:val="22"/>
          <w:szCs w:val="26"/>
        </w:rPr>
        <w:t>Absence During the School Day for Professional Appointments</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Parents are to be encouraged to schedule medical, dental, legal, and other necessary appointments other than during the school day. Since this is not always possible, when a student is to be absent for part of the day:</w:t>
      </w:r>
    </w:p>
    <w:tbl>
      <w:tblPr>
        <w:tblW w:w="9787" w:type="dxa"/>
        <w:tblBorders>
          <w:top w:val="nil"/>
          <w:left w:val="nil"/>
          <w:right w:val="nil"/>
        </w:tblBorders>
        <w:tblLayout w:type="fixed"/>
        <w:tblLook w:val="0000" w:firstRow="0" w:lastRow="0" w:firstColumn="0" w:lastColumn="0" w:noHBand="0" w:noVBand="0"/>
      </w:tblPr>
      <w:tblGrid>
        <w:gridCol w:w="864"/>
        <w:gridCol w:w="8923"/>
      </w:tblGrid>
      <w:tr w:rsidR="005E2A57" w:rsidRPr="00FE15FC">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A.</w:t>
            </w:r>
          </w:p>
        </w:tc>
        <w:tc>
          <w:tcPr>
            <w:tcW w:w="8923"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the student shall bring a signed statement from the doctor, dentist, lawyers, counselor, etc. to the effect that s/he reported promptly for the appointment;</w:t>
            </w:r>
          </w:p>
        </w:tc>
      </w:tr>
      <w:tr w:rsidR="005E2A57" w:rsidRPr="00FE15FC">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B.</w:t>
            </w:r>
          </w:p>
        </w:tc>
        <w:tc>
          <w:tcPr>
            <w:tcW w:w="8923"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the student shall report back to school immediately after his/her appointment if school is still in session.</w:t>
            </w:r>
          </w:p>
        </w:tc>
      </w:tr>
    </w:tbl>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Attendance need not always be within Board-owned school facilities, but a student is considered to be in attendance if present at any place where school is in session by the Board.</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The Board shall consider each student assigned to a program of other guided learning experiences to be in regular attendance for the program provided that s/he reports to such staff member s/he is assigned for guidance at the place in which s/he is conducting study, and regularly demonstrates progress toward the objectives of the course of study. This includes approved home/hospital instruction for medical reasons with written documentation by a physician setting forth those extenuating circumstances requiring homebound instruction for a student deemed to be incapacitated and unable to attend school. The Board shall provide home/hospital instruction to students who are temporarily unable to attend classes for a period that has lasted or will last for more than 3 consecutive weeks or more due to an injury or for any other reason as certified by a licensed physician or other licensed health care provider.</w:t>
      </w:r>
    </w:p>
    <w:p w:rsidR="005E2A57" w:rsidRPr="00FE15FC" w:rsidRDefault="005E2A57" w:rsidP="005E2A57">
      <w:pPr>
        <w:widowControl w:val="0"/>
        <w:autoSpaceDE w:val="0"/>
        <w:autoSpaceDN w:val="0"/>
        <w:adjustRightInd w:val="0"/>
        <w:spacing w:after="120"/>
        <w:rPr>
          <w:rFonts w:cs="Arial"/>
          <w:b/>
          <w:bCs/>
          <w:sz w:val="22"/>
          <w:szCs w:val="26"/>
        </w:rPr>
      </w:pPr>
      <w:r w:rsidRPr="00FE15FC">
        <w:rPr>
          <w:rFonts w:cs="Arial"/>
          <w:b/>
          <w:bCs/>
          <w:sz w:val="22"/>
          <w:szCs w:val="26"/>
        </w:rPr>
        <w:t>Unexcused Absences</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A student's absence will be considered as an unexcused absence if it does not meet the criteria for excused absences listed above.</w:t>
      </w:r>
    </w:p>
    <w:p w:rsidR="005E2A57" w:rsidRPr="00FE15FC" w:rsidRDefault="005E2A57" w:rsidP="005E2A57">
      <w:pPr>
        <w:widowControl w:val="0"/>
        <w:autoSpaceDE w:val="0"/>
        <w:autoSpaceDN w:val="0"/>
        <w:adjustRightInd w:val="0"/>
        <w:spacing w:after="120"/>
        <w:rPr>
          <w:rFonts w:cs="Arial"/>
          <w:b/>
          <w:bCs/>
          <w:sz w:val="22"/>
          <w:szCs w:val="26"/>
        </w:rPr>
      </w:pPr>
      <w:r w:rsidRPr="00FE15FC">
        <w:rPr>
          <w:rFonts w:cs="Arial"/>
          <w:b/>
          <w:bCs/>
          <w:sz w:val="22"/>
          <w:szCs w:val="26"/>
        </w:rPr>
        <w:t>Tardy</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Any student who arrives at school after the start of the school day or is late reporting to his/her assigned location during the school day shall be considered to be tardy. A tardy may be excused or unexcused and shall be determined by the school.</w:t>
      </w:r>
    </w:p>
    <w:p w:rsidR="005E2A57" w:rsidRPr="00FE15FC" w:rsidRDefault="005E2A57" w:rsidP="005E2A57">
      <w:pPr>
        <w:widowControl w:val="0"/>
        <w:autoSpaceDE w:val="0"/>
        <w:autoSpaceDN w:val="0"/>
        <w:adjustRightInd w:val="0"/>
        <w:spacing w:after="120"/>
        <w:rPr>
          <w:rFonts w:cs="Arial"/>
          <w:b/>
          <w:bCs/>
          <w:sz w:val="22"/>
          <w:szCs w:val="26"/>
        </w:rPr>
      </w:pPr>
      <w:r w:rsidRPr="00FE15FC">
        <w:rPr>
          <w:rFonts w:cs="Arial"/>
          <w:b/>
          <w:bCs/>
          <w:sz w:val="22"/>
          <w:szCs w:val="26"/>
        </w:rPr>
        <w:t>Homeless Children and Youths</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As defined in the McKinney-Vento Act means individuals who lack a fixed, regular, and adequate nighttime residence and includes:</w:t>
      </w:r>
    </w:p>
    <w:tbl>
      <w:tblPr>
        <w:tblW w:w="9787" w:type="dxa"/>
        <w:tblBorders>
          <w:top w:val="nil"/>
          <w:left w:val="nil"/>
          <w:right w:val="nil"/>
        </w:tblBorders>
        <w:tblLayout w:type="fixed"/>
        <w:tblLook w:val="0000" w:firstRow="0" w:lastRow="0" w:firstColumn="0" w:lastColumn="0" w:noHBand="0" w:noVBand="0"/>
      </w:tblPr>
      <w:tblGrid>
        <w:gridCol w:w="864"/>
        <w:gridCol w:w="8923"/>
      </w:tblGrid>
      <w:tr w:rsidR="005E2A57" w:rsidRPr="00FE15FC">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A.</w:t>
            </w:r>
          </w:p>
        </w:tc>
        <w:tc>
          <w:tcPr>
            <w:tcW w:w="8923"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children and youths who are sharing the housing of other persons due to loss of housing, economic hardship, or a similar reason; are living in motels, hotels, trailer parks, or camping grounds due to the lack of alternative adequate accommodations; are living in emergency or transitional shelters; are abandoned in hospitals; or are awaiting foster care placement;</w:t>
            </w:r>
          </w:p>
        </w:tc>
      </w:tr>
      <w:tr w:rsidR="005E2A57" w:rsidRPr="00FE15FC">
        <w:tblPrEx>
          <w:tblBorders>
            <w:top w:val="none" w:sz="0" w:space="0" w:color="auto"/>
          </w:tblBorders>
        </w:tblPrEx>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B.</w:t>
            </w:r>
          </w:p>
        </w:tc>
        <w:tc>
          <w:tcPr>
            <w:tcW w:w="8923"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children and youths who have a primary nighttime residence that is a public or private place not designed for or ordinarily used as a regular sleeping accommodation for human beings;</w:t>
            </w:r>
          </w:p>
        </w:tc>
      </w:tr>
      <w:tr w:rsidR="005E2A57" w:rsidRPr="00FE15FC">
        <w:tblPrEx>
          <w:tblBorders>
            <w:top w:val="none" w:sz="0" w:space="0" w:color="auto"/>
          </w:tblBorders>
        </w:tblPrEx>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C.</w:t>
            </w:r>
          </w:p>
        </w:tc>
        <w:tc>
          <w:tcPr>
            <w:tcW w:w="8923"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children and youths who are living in cars, parks, public spaces, abandoned buildings, substandard housing, bus or train stations, or similar settings;</w:t>
            </w:r>
          </w:p>
        </w:tc>
      </w:tr>
      <w:tr w:rsidR="005E2A57" w:rsidRPr="00FE15FC">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D.</w:t>
            </w:r>
          </w:p>
        </w:tc>
        <w:tc>
          <w:tcPr>
            <w:tcW w:w="8923"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 xml:space="preserve">migratory children who qualify as homeless because the children or youth are living in </w:t>
            </w:r>
            <w:r w:rsidRPr="00FE15FC">
              <w:rPr>
                <w:rFonts w:cs="Arial"/>
                <w:sz w:val="22"/>
                <w:szCs w:val="26"/>
              </w:rPr>
              <w:lastRenderedPageBreak/>
              <w:t>circumstances as described in the above descriptions.</w:t>
            </w:r>
          </w:p>
        </w:tc>
      </w:tr>
    </w:tbl>
    <w:p w:rsidR="005E2A57" w:rsidRPr="00FE15FC" w:rsidRDefault="005E2A57" w:rsidP="005E2A57">
      <w:pPr>
        <w:widowControl w:val="0"/>
        <w:autoSpaceDE w:val="0"/>
        <w:autoSpaceDN w:val="0"/>
        <w:adjustRightInd w:val="0"/>
        <w:spacing w:after="120"/>
        <w:rPr>
          <w:rFonts w:cs="Arial"/>
          <w:b/>
          <w:bCs/>
          <w:sz w:val="22"/>
          <w:szCs w:val="26"/>
        </w:rPr>
      </w:pPr>
      <w:r w:rsidRPr="00FE15FC">
        <w:rPr>
          <w:rFonts w:cs="Arial"/>
          <w:b/>
          <w:bCs/>
          <w:sz w:val="22"/>
          <w:szCs w:val="26"/>
        </w:rPr>
        <w:lastRenderedPageBreak/>
        <w:t>School of Origin</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As defined in the McKinney-Vento Act, it is the school that the child or youth attended when permanently housed or the school in which the child or youth was last enrolled.</w:t>
      </w:r>
    </w:p>
    <w:p w:rsidR="005E2A57" w:rsidRPr="00FE15FC" w:rsidRDefault="005E2A57" w:rsidP="005E2A57">
      <w:pPr>
        <w:widowControl w:val="0"/>
        <w:autoSpaceDE w:val="0"/>
        <w:autoSpaceDN w:val="0"/>
        <w:adjustRightInd w:val="0"/>
        <w:spacing w:after="120"/>
        <w:rPr>
          <w:rFonts w:cs="Arial"/>
          <w:b/>
          <w:bCs/>
          <w:sz w:val="22"/>
          <w:szCs w:val="26"/>
        </w:rPr>
      </w:pPr>
      <w:r w:rsidRPr="00FE15FC">
        <w:rPr>
          <w:rFonts w:cs="Arial"/>
          <w:b/>
          <w:bCs/>
          <w:sz w:val="22"/>
          <w:szCs w:val="26"/>
        </w:rPr>
        <w:t>Transfer</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Transfer is a process by which a student ends enrollment or attendance in one location and begins enrollment or attendance in a second location (e.g., within a county, between counties, or out of state). This can be evidenced through a transcript request or other documentation that the student is continuing elementary or secondary education.</w:t>
      </w:r>
    </w:p>
    <w:p w:rsidR="005E2A57" w:rsidRPr="00FE15FC" w:rsidRDefault="005E2A57" w:rsidP="005E2A57">
      <w:pPr>
        <w:widowControl w:val="0"/>
        <w:autoSpaceDE w:val="0"/>
        <w:autoSpaceDN w:val="0"/>
        <w:adjustRightInd w:val="0"/>
        <w:spacing w:after="120"/>
        <w:rPr>
          <w:rFonts w:cs="Arial"/>
          <w:b/>
          <w:bCs/>
          <w:sz w:val="22"/>
          <w:szCs w:val="26"/>
        </w:rPr>
      </w:pPr>
      <w:r w:rsidRPr="00FE15FC">
        <w:rPr>
          <w:rFonts w:cs="Arial"/>
          <w:b/>
          <w:bCs/>
          <w:sz w:val="22"/>
          <w:szCs w:val="26"/>
        </w:rPr>
        <w:t>Responsibilities</w:t>
      </w:r>
    </w:p>
    <w:tbl>
      <w:tblPr>
        <w:tblW w:w="11000" w:type="dxa"/>
        <w:tblBorders>
          <w:top w:val="nil"/>
          <w:left w:val="nil"/>
          <w:right w:val="nil"/>
        </w:tblBorders>
        <w:tblLayout w:type="fixed"/>
        <w:tblLook w:val="0000" w:firstRow="0" w:lastRow="0" w:firstColumn="0" w:lastColumn="0" w:noHBand="0" w:noVBand="0"/>
      </w:tblPr>
      <w:tblGrid>
        <w:gridCol w:w="967"/>
        <w:gridCol w:w="41"/>
        <w:gridCol w:w="180"/>
        <w:gridCol w:w="24"/>
        <w:gridCol w:w="236"/>
        <w:gridCol w:w="460"/>
        <w:gridCol w:w="7880"/>
        <w:gridCol w:w="245"/>
        <w:gridCol w:w="967"/>
      </w:tblGrid>
      <w:tr w:rsidR="005E2A57" w:rsidRPr="00FE15FC">
        <w:trPr>
          <w:gridAfter w:val="2"/>
          <w:wAfter w:w="1212" w:type="dxa"/>
        </w:trPr>
        <w:tc>
          <w:tcPr>
            <w:tcW w:w="967" w:type="dxa"/>
          </w:tcPr>
          <w:p w:rsidR="005E2A57" w:rsidRPr="00FE15FC" w:rsidRDefault="005E2A57" w:rsidP="007A1E81">
            <w:pPr>
              <w:widowControl w:val="0"/>
              <w:autoSpaceDE w:val="0"/>
              <w:autoSpaceDN w:val="0"/>
              <w:adjustRightInd w:val="0"/>
              <w:spacing w:after="120"/>
              <w:rPr>
                <w:rFonts w:cs="Arial"/>
                <w:sz w:val="22"/>
                <w:szCs w:val="32"/>
              </w:rPr>
            </w:pPr>
            <w:r w:rsidRPr="00FE15FC">
              <w:rPr>
                <w:rFonts w:cs="Arial"/>
                <w:sz w:val="22"/>
                <w:szCs w:val="26"/>
              </w:rPr>
              <w:t>A.</w:t>
            </w:r>
          </w:p>
        </w:tc>
        <w:tc>
          <w:tcPr>
            <w:tcW w:w="8821" w:type="dxa"/>
            <w:gridSpan w:val="6"/>
          </w:tcPr>
          <w:p w:rsidR="005E2A57" w:rsidRPr="00FE15FC" w:rsidRDefault="005E2A57" w:rsidP="007A1E81">
            <w:pPr>
              <w:widowControl w:val="0"/>
              <w:autoSpaceDE w:val="0"/>
              <w:autoSpaceDN w:val="0"/>
              <w:adjustRightInd w:val="0"/>
              <w:spacing w:after="120"/>
              <w:rPr>
                <w:rFonts w:cs="Arial"/>
                <w:sz w:val="22"/>
                <w:szCs w:val="32"/>
              </w:rPr>
            </w:pPr>
            <w:r w:rsidRPr="00FE15FC">
              <w:rPr>
                <w:rFonts w:cs="Arial"/>
                <w:sz w:val="22"/>
                <w:szCs w:val="26"/>
              </w:rPr>
              <w:t>Student and Parent/Guardian/Custodian</w:t>
            </w:r>
          </w:p>
        </w:tc>
      </w:tr>
      <w:tr w:rsidR="005E2A57" w:rsidRPr="00FE15FC">
        <w:tblPrEx>
          <w:tblBorders>
            <w:top w:val="none" w:sz="0" w:space="0" w:color="auto"/>
          </w:tblBorders>
        </w:tblPrEx>
        <w:tc>
          <w:tcPr>
            <w:tcW w:w="1188"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812" w:type="dxa"/>
            <w:gridSpan w:val="6"/>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Foremost, it is the legal responsibility of the parent, guardian, or custodian to make sure their child attends school regularly and on time while enrolled in school. Attendance and reporting to class on time shall be required of all students enrolled in the schools during the days and hours that the school is in session or during the attendance sessions to which s/he has been assigned.</w:t>
            </w:r>
          </w:p>
        </w:tc>
      </w:tr>
      <w:tr w:rsidR="005E2A57" w:rsidRPr="00FE15FC">
        <w:tblPrEx>
          <w:tblBorders>
            <w:top w:val="none" w:sz="0" w:space="0" w:color="auto"/>
          </w:tblBorders>
        </w:tblPrEx>
        <w:tc>
          <w:tcPr>
            <w:tcW w:w="1212"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788" w:type="dxa"/>
            <w:gridSpan w:val="5"/>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rPr>
          <w:gridAfter w:val="2"/>
          <w:wAfter w:w="1212" w:type="dxa"/>
        </w:trPr>
        <w:tc>
          <w:tcPr>
            <w:tcW w:w="967" w:type="dxa"/>
          </w:tcPr>
          <w:p w:rsidR="005E2A57" w:rsidRPr="00FE15FC" w:rsidRDefault="005E2A57" w:rsidP="007A1E81">
            <w:pPr>
              <w:widowControl w:val="0"/>
              <w:autoSpaceDE w:val="0"/>
              <w:autoSpaceDN w:val="0"/>
              <w:adjustRightInd w:val="0"/>
              <w:spacing w:after="120"/>
              <w:rPr>
                <w:rFonts w:cs="Arial"/>
                <w:sz w:val="22"/>
                <w:szCs w:val="32"/>
              </w:rPr>
            </w:pPr>
            <w:r w:rsidRPr="00FE15FC">
              <w:rPr>
                <w:rFonts w:cs="Arial"/>
                <w:sz w:val="22"/>
                <w:szCs w:val="26"/>
              </w:rPr>
              <w:t>B.</w:t>
            </w:r>
          </w:p>
        </w:tc>
        <w:tc>
          <w:tcPr>
            <w:tcW w:w="8821" w:type="dxa"/>
            <w:gridSpan w:val="6"/>
          </w:tcPr>
          <w:p w:rsidR="005E2A57" w:rsidRPr="00FE15FC" w:rsidRDefault="005E2A57" w:rsidP="007A1E81">
            <w:pPr>
              <w:widowControl w:val="0"/>
              <w:autoSpaceDE w:val="0"/>
              <w:autoSpaceDN w:val="0"/>
              <w:adjustRightInd w:val="0"/>
              <w:spacing w:after="120"/>
              <w:rPr>
                <w:rFonts w:cs="Arial"/>
                <w:sz w:val="22"/>
                <w:szCs w:val="32"/>
              </w:rPr>
            </w:pPr>
            <w:r w:rsidRPr="00FE15FC">
              <w:rPr>
                <w:rFonts w:cs="Arial"/>
                <w:sz w:val="22"/>
                <w:szCs w:val="26"/>
              </w:rPr>
              <w:t>Parent/Guardian/Custodian/Adult Student</w:t>
            </w:r>
          </w:p>
        </w:tc>
      </w:tr>
      <w:tr w:rsidR="005E2A57" w:rsidRPr="00FE15FC">
        <w:tblPrEx>
          <w:tblBorders>
            <w:top w:val="none" w:sz="0" w:space="0" w:color="auto"/>
          </w:tblBorders>
        </w:tblPrEx>
        <w:tc>
          <w:tcPr>
            <w:tcW w:w="1188"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812" w:type="dxa"/>
            <w:gridSpan w:val="6"/>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Each building principal shall require, from the parent, guardian, or custodian of each student of compulsory school age or from an adult student who has been absent from school or from class for any reasons, a written statement on the day of return of the cause for such absence. The Board reserves the right to verify such statements and to investigate the cause of each single absence or prolonged absence.</w:t>
            </w:r>
          </w:p>
        </w:tc>
      </w:tr>
      <w:tr w:rsidR="005E2A57" w:rsidRPr="00FE15FC">
        <w:tblPrEx>
          <w:tblBorders>
            <w:top w:val="none" w:sz="0" w:space="0" w:color="auto"/>
          </w:tblBorders>
        </w:tblPrEx>
        <w:tc>
          <w:tcPr>
            <w:tcW w:w="1212"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236"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552"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c>
          <w:tcPr>
            <w:tcW w:w="1188"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812" w:type="dxa"/>
            <w:gridSpan w:val="6"/>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Repeated infractions of Board policy on attendance, including repeated tardiness, may result in disciplinary actions which may include, but are not limited to, detention, extra class time, and/or alternative class settings.</w:t>
            </w:r>
          </w:p>
        </w:tc>
      </w:tr>
      <w:tr w:rsidR="005E2A57" w:rsidRPr="00FE15FC">
        <w:tblPrEx>
          <w:tblBorders>
            <w:top w:val="none" w:sz="0" w:space="0" w:color="auto"/>
          </w:tblBorders>
        </w:tblPrEx>
        <w:tc>
          <w:tcPr>
            <w:tcW w:w="1188"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812" w:type="dxa"/>
            <w:gridSpan w:val="6"/>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c>
          <w:tcPr>
            <w:tcW w:w="1188"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812" w:type="dxa"/>
            <w:gridSpan w:val="6"/>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Each parent, guardian, or custodian will be responsible for fully cooperating in and completing the enrollment process by providing: immunization documentation (W.Va. Code 16-3-4), copy of a certified birth certificate or affidavit (W.Va. Code 18-2-5(c)), signed suspension and expulsion document (W.Va. Code 18-5-15), and any other documents required by Federal, State, and/or local policies or code.</w:t>
            </w:r>
          </w:p>
        </w:tc>
      </w:tr>
      <w:tr w:rsidR="005E2A57" w:rsidRPr="00FE15FC">
        <w:tblPrEx>
          <w:tblBorders>
            <w:top w:val="none" w:sz="0" w:space="0" w:color="auto"/>
          </w:tblBorders>
        </w:tblPrEx>
        <w:tc>
          <w:tcPr>
            <w:tcW w:w="1212"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788" w:type="dxa"/>
            <w:gridSpan w:val="5"/>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rPr>
          <w:gridAfter w:val="2"/>
          <w:wAfter w:w="1212" w:type="dxa"/>
        </w:trPr>
        <w:tc>
          <w:tcPr>
            <w:tcW w:w="967" w:type="dxa"/>
          </w:tcPr>
          <w:p w:rsidR="005E2A57" w:rsidRPr="00FE15FC" w:rsidRDefault="005E2A57" w:rsidP="007A1E81">
            <w:pPr>
              <w:widowControl w:val="0"/>
              <w:autoSpaceDE w:val="0"/>
              <w:autoSpaceDN w:val="0"/>
              <w:adjustRightInd w:val="0"/>
              <w:spacing w:after="120"/>
              <w:rPr>
                <w:rFonts w:cs="Arial"/>
                <w:sz w:val="22"/>
                <w:szCs w:val="32"/>
              </w:rPr>
            </w:pPr>
            <w:r w:rsidRPr="00FE15FC">
              <w:rPr>
                <w:rFonts w:cs="Arial"/>
                <w:sz w:val="22"/>
                <w:szCs w:val="26"/>
              </w:rPr>
              <w:t>C.</w:t>
            </w:r>
          </w:p>
        </w:tc>
        <w:tc>
          <w:tcPr>
            <w:tcW w:w="8821" w:type="dxa"/>
            <w:gridSpan w:val="6"/>
          </w:tcPr>
          <w:p w:rsidR="005E2A57" w:rsidRPr="00FE15FC" w:rsidRDefault="005E2A57" w:rsidP="007A1E81">
            <w:pPr>
              <w:widowControl w:val="0"/>
              <w:autoSpaceDE w:val="0"/>
              <w:autoSpaceDN w:val="0"/>
              <w:adjustRightInd w:val="0"/>
              <w:spacing w:after="120"/>
              <w:rPr>
                <w:rFonts w:cs="Arial"/>
                <w:sz w:val="22"/>
                <w:szCs w:val="32"/>
              </w:rPr>
            </w:pPr>
            <w:r w:rsidRPr="00FE15FC">
              <w:rPr>
                <w:rFonts w:cs="Arial"/>
                <w:sz w:val="22"/>
                <w:szCs w:val="26"/>
              </w:rPr>
              <w:t>Board of Education</w:t>
            </w:r>
          </w:p>
        </w:tc>
      </w:tr>
      <w:tr w:rsidR="005E2A57" w:rsidRPr="00FE15FC">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The Board shall employ a certified County Director of Attendance as required by WV Code 18-8-34.</w:t>
            </w:r>
          </w:p>
        </w:tc>
      </w:tr>
      <w:tr w:rsidR="005E2A57" w:rsidRPr="00FE15FC">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The Board shall support and require the County Attendance Director to implement and execute the duties as defined in WV Code 18-8-4 including the requirement to serve as the liaison for homeless children and youth.</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The Board shall support and require the principal of each school to implement and execute the duties as defined in WV Code 18-8-5.</w:t>
            </w:r>
          </w:p>
        </w:tc>
      </w:tr>
      <w:tr w:rsidR="005E2A57" w:rsidRPr="00FE15FC">
        <w:tblPrEx>
          <w:tblBorders>
            <w:top w:val="none" w:sz="0" w:space="0" w:color="auto"/>
          </w:tblBorders>
        </w:tblPrEx>
        <w:trPr>
          <w:gridAfter w:val="1"/>
          <w:wAfter w:w="967" w:type="dxa"/>
        </w:trPr>
        <w:tc>
          <w:tcPr>
            <w:tcW w:w="1212"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8821"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rPr>
          <w:gridAfter w:val="2"/>
          <w:wAfter w:w="1212" w:type="dxa"/>
        </w:trPr>
        <w:tc>
          <w:tcPr>
            <w:tcW w:w="967" w:type="dxa"/>
          </w:tcPr>
          <w:p w:rsidR="005E2A57" w:rsidRPr="00FE15FC" w:rsidRDefault="005E2A57" w:rsidP="007A1E81">
            <w:pPr>
              <w:widowControl w:val="0"/>
              <w:autoSpaceDE w:val="0"/>
              <w:autoSpaceDN w:val="0"/>
              <w:adjustRightInd w:val="0"/>
              <w:spacing w:after="120"/>
              <w:rPr>
                <w:rFonts w:cs="Arial"/>
                <w:sz w:val="22"/>
                <w:szCs w:val="32"/>
              </w:rPr>
            </w:pPr>
            <w:r w:rsidRPr="00FE15FC">
              <w:rPr>
                <w:rFonts w:cs="Arial"/>
                <w:sz w:val="22"/>
                <w:szCs w:val="26"/>
              </w:rPr>
              <w:t>D.</w:t>
            </w:r>
          </w:p>
        </w:tc>
        <w:tc>
          <w:tcPr>
            <w:tcW w:w="8821" w:type="dxa"/>
            <w:gridSpan w:val="6"/>
          </w:tcPr>
          <w:p w:rsidR="005E2A57" w:rsidRPr="00FE15FC" w:rsidRDefault="005E2A57" w:rsidP="007A1E81">
            <w:pPr>
              <w:widowControl w:val="0"/>
              <w:autoSpaceDE w:val="0"/>
              <w:autoSpaceDN w:val="0"/>
              <w:adjustRightInd w:val="0"/>
              <w:spacing w:after="120"/>
              <w:rPr>
                <w:rFonts w:cs="Arial"/>
                <w:sz w:val="22"/>
                <w:szCs w:val="32"/>
              </w:rPr>
            </w:pPr>
            <w:r w:rsidRPr="00FE15FC">
              <w:rPr>
                <w:rFonts w:cs="Arial"/>
                <w:sz w:val="22"/>
                <w:szCs w:val="26"/>
              </w:rPr>
              <w:t>County Attendance Director</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 xml:space="preserve">The County Attendance Director and his/her assistants shall diligently promote regular school attendance. They shall ascertain reasons for absences from school of students of compulsory school age and students who remain enrolled beyond the compulsory school age birthday, currently sixteen (16) years of age. Beginning with the 2011-2012 high school freshman cohort class of students, compulsory </w:t>
            </w:r>
            <w:r w:rsidRPr="00FE15FC">
              <w:rPr>
                <w:rFonts w:cs="Arial"/>
                <w:sz w:val="22"/>
                <w:szCs w:val="26"/>
              </w:rPr>
              <w:lastRenderedPageBreak/>
              <w:t>school attendance age if seventeen (17) years of age.</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lastRenderedPageBreak/>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In the case of five (5) total unexcused absences of a child during a school year, the Attendance Director or his/her assistant shall serve written notice to the parent, guardian, or custodian of such child that the attendance of such child at school is required and that within ten (10) days of receipt of the notice the parent, guardian, or custodian, accompanied by their child, shall report in person to the school the child attends for a conference with the principal or other designated representative of the school in order to discuss and correct the circumstances causing the unexcused absences of the child.</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If the parent, guardian, or custodian does not comply, then the Attendance Director or assistant shall file a complaint against the parent, guardian, or custodian before a magistrate of the county. If it appears from the complaint that there is probable cause to believe that an offense has been committed and that the accused has committed it, a summons or a warrant for the arrest of the accused shall be issued to any officer authorized by law to serve the summons or to arrest persons charged with offenses against the state. More than one parent, guardian or custodian may be charged in a complaint. Initial service of the summons or warrant issued pursuant to this policy shall continue until the summons or warrant is executed or until the end of the school term</w:t>
            </w:r>
            <w:r w:rsidRPr="00FE15FC">
              <w:rPr>
                <w:rFonts w:cs="Arial"/>
                <w:i/>
                <w:iCs/>
                <w:sz w:val="22"/>
                <w:szCs w:val="32"/>
              </w:rPr>
              <w:t xml:space="preserve"> </w:t>
            </w:r>
            <w:r w:rsidRPr="00FE15FC">
              <w:rPr>
                <w:rFonts w:cs="Arial"/>
                <w:sz w:val="22"/>
                <w:szCs w:val="26"/>
              </w:rPr>
              <w:t>during which the complaint is made, whichever is later.</w:t>
            </w:r>
          </w:p>
        </w:tc>
      </w:tr>
      <w:tr w:rsidR="005E2A57" w:rsidRPr="00FE15FC">
        <w:tc>
          <w:tcPr>
            <w:tcW w:w="1212"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236"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552"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The magistrate court clerk, or the clerk of the circuit court performing the duties of the magistrate court as authorized in WV Code 50-1-81, shall assign the case to a magistrate within ten (10) days of execution of the summons or warrant. The hearing shall be held within twenty (20) days of the assignment to the magistrate, subject to lawful continuance. The magistrate shall provide to the accused at least ten (10) days advance notice of the date, time, and place of the hearing.</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When any doubt exists as to the age of a student absent from school the attendance director has authority to require a properly attested birth certificate or an affidavit from the parent, guardian, or custodian of the student, stating age of the student. In the performance of his or her duties, the attendance director has authority to take without warrant any student absent from school in violation of the provisions of this policy and to place the student in the school</w:t>
            </w:r>
            <w:r w:rsidRPr="00FE15FC">
              <w:rPr>
                <w:rFonts w:cs="Arial"/>
                <w:sz w:val="22"/>
                <w:szCs w:val="22"/>
                <w:vertAlign w:val="subscript"/>
              </w:rPr>
              <w:t>,</w:t>
            </w:r>
            <w:r w:rsidRPr="00FE15FC">
              <w:rPr>
                <w:rFonts w:cs="Arial"/>
                <w:sz w:val="22"/>
                <w:szCs w:val="26"/>
              </w:rPr>
              <w:t xml:space="preserve"> in which he or she is, or should be, enrolled.</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All attendance directors hired for more than 200 days may be assigned other duties determined by the Superintendent during the period in excess of 200 days. The attendance director is responsible under direction of the Superintendent for efficiently administering school attendance in the county.</w:t>
            </w:r>
          </w:p>
        </w:tc>
      </w:tr>
      <w:tr w:rsidR="005E2A57" w:rsidRPr="00FE15FC">
        <w:tblPrEx>
          <w:tblBorders>
            <w:top w:val="none" w:sz="0" w:space="0" w:color="auto"/>
          </w:tblBorders>
        </w:tblPrEx>
        <w:tc>
          <w:tcPr>
            <w:tcW w:w="1212"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236"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552"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 xml:space="preserve">In addition to those duties directly relating to the administration of attendance the attendance director and assistant director also shall perform the following duties: 1) assist in directing the taking of the school census to see that it is taken at the time and in the manner provided by law; 2) confer with principals and teachers on the comparison of school census and enrollment for the detection of possible non-enrollees; 3) cooperate with existing state and Federal agencies charged with enforcing child labor laws; 4) promote attendance in the county by compiling data for schools and by furnishing suggestions and recommendations for publication through school bulletins and the press, or in such manner as the superintendent may direct; 5) participate in school teachers' conferences with parents and students; 6) assist in such other ways as the superintendent may direct for improving school attendance: and 7) make home visits of students who have excessive </w:t>
            </w:r>
            <w:r w:rsidRPr="00FE15FC">
              <w:rPr>
                <w:rFonts w:cs="Arial"/>
                <w:sz w:val="22"/>
                <w:szCs w:val="22"/>
                <w:vertAlign w:val="subscript"/>
              </w:rPr>
              <w:t>,</w:t>
            </w:r>
            <w:r w:rsidRPr="00FE15FC">
              <w:rPr>
                <w:rFonts w:cs="Arial"/>
                <w:sz w:val="22"/>
                <w:szCs w:val="26"/>
              </w:rPr>
              <w:t>unexcused absences, as provided above, or if requested by the chief administrator, principal, or assistant principal.</w:t>
            </w:r>
          </w:p>
        </w:tc>
      </w:tr>
      <w:tr w:rsidR="005E2A57" w:rsidRPr="00FE15FC">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The Attendance Director shall serve as the liaison for homeless children and youth. As the liaison for homeless children and youth, the Attendance Director is required to:</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00"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1.</w:t>
            </w:r>
          </w:p>
        </w:tc>
        <w:tc>
          <w:tcPr>
            <w:tcW w:w="9092"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ensure that the public notice of the educational rights of students in homeless situations is disseminated where children and youth receive services;</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00"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2.</w:t>
            </w:r>
          </w:p>
        </w:tc>
        <w:tc>
          <w:tcPr>
            <w:tcW w:w="9092"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 xml:space="preserve">ensure that parents or guardian are informed of educational and related opportunities available to their children, and are provided with meaningful opportunities to participate in </w:t>
            </w:r>
            <w:r w:rsidRPr="00FE15FC">
              <w:rPr>
                <w:rFonts w:cs="Arial"/>
                <w:sz w:val="22"/>
                <w:szCs w:val="26"/>
              </w:rPr>
              <w:lastRenderedPageBreak/>
              <w:t>the education of their children;</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lastRenderedPageBreak/>
              <w:t> </w:t>
            </w:r>
          </w:p>
        </w:tc>
        <w:tc>
          <w:tcPr>
            <w:tcW w:w="900"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3.</w:t>
            </w:r>
          </w:p>
        </w:tc>
        <w:tc>
          <w:tcPr>
            <w:tcW w:w="9092"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ensure that parents or guardians are informed of, and assisted in accessing, all transportation services for their children, including to the school or origin;</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00"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4.</w:t>
            </w:r>
          </w:p>
        </w:tc>
        <w:tc>
          <w:tcPr>
            <w:tcW w:w="9092"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help unaccompanied youth choose and enroll in a school, after considering the youth's wishes, and provide the youth with notice of his/her right to appeal the Board's decision;</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00"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5.</w:t>
            </w:r>
          </w:p>
        </w:tc>
        <w:tc>
          <w:tcPr>
            <w:tcW w:w="9092"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immediately assist in obtaining immunizations or record of immunizations or other medical records for those students who do not have them, and assure that students are enrolled in school while the records are being obtained;</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00"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6.</w:t>
            </w:r>
          </w:p>
        </w:tc>
        <w:tc>
          <w:tcPr>
            <w:tcW w:w="9092"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ensure that homeless children and youth are identified by school personnel and through coordination activities with other entities and agencies;</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00"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7.</w:t>
            </w:r>
          </w:p>
        </w:tc>
        <w:tc>
          <w:tcPr>
            <w:tcW w:w="9092"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ensure that homeless children and youths enroll in, and have a full and equal opportunity to succeed in, schools of that local educational agency;</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00"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8.</w:t>
            </w:r>
          </w:p>
        </w:tc>
        <w:tc>
          <w:tcPr>
            <w:tcW w:w="9092"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ensure that homeless families, children, and youths receive educational services for which such families, children, and youths are eligible, including Head Start and Even Start programs and preschool programs administered by the local educational agency, and referrals to health care services, dental services, mental health services, and other appropriate services;</w:t>
            </w:r>
          </w:p>
        </w:tc>
      </w:tr>
      <w:tr w:rsidR="005E2A57" w:rsidRPr="00FE15FC">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00"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9.</w:t>
            </w:r>
          </w:p>
        </w:tc>
        <w:tc>
          <w:tcPr>
            <w:tcW w:w="9092"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ensure that enrollment disputes are mediated as outlined in Paragraph (3)(E) of Subtitle B of Title VII of the McKinney-Vento Act (42 U.S.C. 11431 et seq.).</w:t>
            </w:r>
          </w:p>
        </w:tc>
      </w:tr>
      <w:tr w:rsidR="005E2A57" w:rsidRPr="00FE15FC">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The Attendance Director shall file with the County Superintendent and County Board of Education, at the close of each month, a report showing activities of the school attendance office and the status of attendance in the County at the time due to provisions in WV Code 18-8-4.</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The Attendance Director shall review the terms of this policy on an annual basis for the purpose of determining effectiveness and shall make recommendations to the Board regarding proposed amendments to this policy when deemed appropriate.</w:t>
            </w:r>
          </w:p>
        </w:tc>
      </w:tr>
      <w:tr w:rsidR="005E2A57" w:rsidRPr="00FE15FC">
        <w:tblPrEx>
          <w:tblBorders>
            <w:top w:val="none" w:sz="0" w:space="0" w:color="auto"/>
          </w:tblBorders>
        </w:tblPrEx>
        <w:tc>
          <w:tcPr>
            <w:tcW w:w="1212"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236"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552"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rPr>
          <w:gridAfter w:val="2"/>
          <w:wAfter w:w="1212" w:type="dxa"/>
        </w:trPr>
        <w:tc>
          <w:tcPr>
            <w:tcW w:w="967" w:type="dxa"/>
          </w:tcPr>
          <w:p w:rsidR="005E2A57" w:rsidRPr="00FE15FC" w:rsidRDefault="005E2A57" w:rsidP="007A1E81">
            <w:pPr>
              <w:widowControl w:val="0"/>
              <w:autoSpaceDE w:val="0"/>
              <w:autoSpaceDN w:val="0"/>
              <w:adjustRightInd w:val="0"/>
              <w:spacing w:after="120"/>
              <w:rPr>
                <w:rFonts w:cs="Arial"/>
                <w:sz w:val="22"/>
                <w:szCs w:val="32"/>
              </w:rPr>
            </w:pPr>
            <w:r w:rsidRPr="00FE15FC">
              <w:rPr>
                <w:rFonts w:cs="Arial"/>
                <w:sz w:val="22"/>
                <w:szCs w:val="26"/>
              </w:rPr>
              <w:t>E.</w:t>
            </w:r>
          </w:p>
        </w:tc>
        <w:tc>
          <w:tcPr>
            <w:tcW w:w="8821" w:type="dxa"/>
            <w:gridSpan w:val="6"/>
          </w:tcPr>
          <w:p w:rsidR="005E2A57" w:rsidRPr="00FE15FC" w:rsidRDefault="005E2A57" w:rsidP="007A1E81">
            <w:pPr>
              <w:widowControl w:val="0"/>
              <w:autoSpaceDE w:val="0"/>
              <w:autoSpaceDN w:val="0"/>
              <w:adjustRightInd w:val="0"/>
              <w:spacing w:after="120"/>
              <w:rPr>
                <w:rFonts w:cs="Arial"/>
                <w:sz w:val="22"/>
                <w:szCs w:val="32"/>
              </w:rPr>
            </w:pPr>
            <w:r w:rsidRPr="00FE15FC">
              <w:rPr>
                <w:rFonts w:cs="Arial"/>
                <w:sz w:val="22"/>
                <w:szCs w:val="26"/>
              </w:rPr>
              <w:t>Principal</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The principal shall implement and execute the duties as defined in WV Code 18-8-5.</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The principal shall compare school numbers with school enrollment monthly.</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The principal shall contact any parent, guardian, or custodian, of the student and hold a meeting with such person, the student, and any other person that the principal deems a relevant participation when the enrolled student has accumulated five (5) unexcused absences from attendance.</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It shall be the duty of the principal, administrative head, or other chief administrator of each school, whether public or private, to make prompt reports to the County Attendance Director, or proper assistant, of all cases of unexcused absences arising within the school which require the services of an attendance worker.</w:t>
            </w:r>
          </w:p>
        </w:tc>
      </w:tr>
      <w:tr w:rsidR="005E2A57" w:rsidRPr="00FE15FC">
        <w:tblPrEx>
          <w:tblBorders>
            <w:top w:val="none" w:sz="0" w:space="0" w:color="auto"/>
          </w:tblBorders>
        </w:tblPrEx>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r>
      <w:tr w:rsidR="005E2A57" w:rsidRPr="00FE15FC">
        <w:tc>
          <w:tcPr>
            <w:tcW w:w="100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9992" w:type="dxa"/>
            <w:gridSpan w:val="7"/>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A student whose educational services are guided by an existing SAT Plan, IEP or 504 Plan may warrant special consideration when a pattern of multiple, single, or chronic absences exists. The child's current status should be reviewed by the SAT, IEP, or 504 team as deemed appropriate and in accordance with State and Federal laws.</w:t>
            </w:r>
          </w:p>
        </w:tc>
      </w:tr>
    </w:tbl>
    <w:p w:rsidR="005E2A57" w:rsidRPr="00FE15FC" w:rsidRDefault="005E2A57" w:rsidP="005E2A57">
      <w:pPr>
        <w:widowControl w:val="0"/>
        <w:autoSpaceDE w:val="0"/>
        <w:autoSpaceDN w:val="0"/>
        <w:adjustRightInd w:val="0"/>
        <w:spacing w:after="260"/>
        <w:rPr>
          <w:rFonts w:cs="Arial"/>
          <w:b/>
          <w:bCs/>
          <w:sz w:val="22"/>
          <w:szCs w:val="26"/>
        </w:rPr>
      </w:pPr>
      <w:r w:rsidRPr="00FE15FC">
        <w:rPr>
          <w:rFonts w:cs="Arial"/>
          <w:b/>
          <w:bCs/>
          <w:sz w:val="22"/>
          <w:szCs w:val="26"/>
        </w:rPr>
        <w:t>Principles of Operation</w:t>
      </w:r>
    </w:p>
    <w:tbl>
      <w:tblPr>
        <w:tblW w:w="11000" w:type="dxa"/>
        <w:tblBorders>
          <w:top w:val="nil"/>
          <w:left w:val="nil"/>
          <w:right w:val="nil"/>
        </w:tblBorders>
        <w:tblLayout w:type="fixed"/>
        <w:tblLook w:val="0000" w:firstRow="0" w:lastRow="0" w:firstColumn="0" w:lastColumn="0" w:noHBand="0" w:noVBand="0"/>
      </w:tblPr>
      <w:tblGrid>
        <w:gridCol w:w="918"/>
        <w:gridCol w:w="24"/>
        <w:gridCol w:w="130"/>
        <w:gridCol w:w="476"/>
        <w:gridCol w:w="8272"/>
        <w:gridCol w:w="20"/>
        <w:gridCol w:w="1160"/>
      </w:tblGrid>
      <w:tr w:rsidR="005E2A57" w:rsidRPr="00FE15FC">
        <w:trPr>
          <w:gridAfter w:val="2"/>
          <w:wAfter w:w="1180" w:type="dxa"/>
        </w:trPr>
        <w:tc>
          <w:tcPr>
            <w:tcW w:w="1072"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A.</w:t>
            </w:r>
          </w:p>
        </w:tc>
        <w:tc>
          <w:tcPr>
            <w:tcW w:w="8748"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The principal or principal's designee are designated as school attendance coordinators and shall collect or cause to be collected classroom attendance data and make appropriate referrals to the County Attendance Director.</w:t>
            </w:r>
          </w:p>
        </w:tc>
      </w:tr>
      <w:tr w:rsidR="005E2A57" w:rsidRPr="00FE15FC">
        <w:tblPrEx>
          <w:tblBorders>
            <w:top w:val="none" w:sz="0" w:space="0" w:color="auto"/>
          </w:tblBorders>
        </w:tblPrEx>
        <w:trPr>
          <w:gridAfter w:val="1"/>
          <w:wAfter w:w="1160" w:type="dxa"/>
        </w:trPr>
        <w:tc>
          <w:tcPr>
            <w:tcW w:w="942"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B.</w:t>
            </w:r>
          </w:p>
        </w:tc>
        <w:tc>
          <w:tcPr>
            <w:tcW w:w="8898"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Persons charged with reporting student attendance information shall provide information that reflects allowable deductions as defined by the West Virginia Department of Education.</w:t>
            </w:r>
          </w:p>
        </w:tc>
      </w:tr>
      <w:tr w:rsidR="005E2A57" w:rsidRPr="00FE15FC">
        <w:tblPrEx>
          <w:tblBorders>
            <w:top w:val="none" w:sz="0" w:space="0" w:color="auto"/>
          </w:tblBorders>
        </w:tblPrEx>
        <w:trPr>
          <w:gridAfter w:val="1"/>
          <w:wAfter w:w="1160" w:type="dxa"/>
        </w:trPr>
        <w:tc>
          <w:tcPr>
            <w:tcW w:w="942"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lastRenderedPageBreak/>
              <w:t>C.</w:t>
            </w:r>
          </w:p>
        </w:tc>
        <w:tc>
          <w:tcPr>
            <w:tcW w:w="8898"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Reasonable preventive measures and consequences for student tardiness: Tardiness is considered to be disruptive behavior by a student and is a violation of the Student Code of Conduct and shall be dealt with accordingly. The preventive measures, outlined in a separate section of his policy, shall be observed to reduce tardiness.</w:t>
            </w:r>
          </w:p>
        </w:tc>
      </w:tr>
      <w:tr w:rsidR="005E2A57" w:rsidRPr="00FE15FC">
        <w:tblPrEx>
          <w:tblBorders>
            <w:top w:val="none" w:sz="0" w:space="0" w:color="auto"/>
          </w:tblBorders>
        </w:tblPrEx>
        <w:trPr>
          <w:gridAfter w:val="1"/>
          <w:wAfter w:w="1160" w:type="dxa"/>
        </w:trPr>
        <w:tc>
          <w:tcPr>
            <w:tcW w:w="942"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D.</w:t>
            </w:r>
          </w:p>
        </w:tc>
        <w:tc>
          <w:tcPr>
            <w:tcW w:w="8898"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Students may not be suspended solely for failure to attend class. Other measures of discipline may include, but are not limited to detention, extra class time or alternative class settings.</w:t>
            </w:r>
          </w:p>
        </w:tc>
      </w:tr>
      <w:tr w:rsidR="005E2A57" w:rsidRPr="00FE15FC">
        <w:tblPrEx>
          <w:tblBorders>
            <w:top w:val="none" w:sz="0" w:space="0" w:color="auto"/>
          </w:tblBorders>
        </w:tblPrEx>
        <w:trPr>
          <w:gridAfter w:val="1"/>
          <w:wAfter w:w="1160" w:type="dxa"/>
        </w:trPr>
        <w:tc>
          <w:tcPr>
            <w:tcW w:w="942"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E.</w:t>
            </w:r>
          </w:p>
        </w:tc>
        <w:tc>
          <w:tcPr>
            <w:tcW w:w="8898"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All school dropouts shall be reported to the West Virginia Department of Education.</w:t>
            </w:r>
          </w:p>
        </w:tc>
      </w:tr>
      <w:tr w:rsidR="005E2A57" w:rsidRPr="00FE15FC">
        <w:tblPrEx>
          <w:tblBorders>
            <w:top w:val="none" w:sz="0" w:space="0" w:color="auto"/>
          </w:tblBorders>
        </w:tblPrEx>
        <w:trPr>
          <w:gridAfter w:val="1"/>
          <w:wAfter w:w="1160" w:type="dxa"/>
        </w:trPr>
        <w:tc>
          <w:tcPr>
            <w:tcW w:w="942"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F.</w:t>
            </w:r>
          </w:p>
        </w:tc>
        <w:tc>
          <w:tcPr>
            <w:tcW w:w="8898"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All students in grades 9-12, in order to obtain the full benefit from the educational programs offered, shall be scheduled in the defined high school curriculum, college courses, career/technical programs or virtual school courses for the full instructional day for four (4) years except for the following compelling circumstances:</w:t>
            </w:r>
          </w:p>
        </w:tc>
      </w:tr>
      <w:tr w:rsidR="005E2A57" w:rsidRPr="00FE15FC">
        <w:tblPrEx>
          <w:tblBorders>
            <w:top w:val="none" w:sz="0" w:space="0" w:color="auto"/>
          </w:tblBorders>
        </w:tblPrEx>
        <w:tc>
          <w:tcPr>
            <w:tcW w:w="918"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630"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1.</w:t>
            </w:r>
          </w:p>
        </w:tc>
        <w:tc>
          <w:tcPr>
            <w:tcW w:w="9452"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approved academic exceptions;</w:t>
            </w:r>
          </w:p>
        </w:tc>
      </w:tr>
      <w:tr w:rsidR="005E2A57" w:rsidRPr="00FE15FC">
        <w:tblPrEx>
          <w:tblBorders>
            <w:top w:val="none" w:sz="0" w:space="0" w:color="auto"/>
          </w:tblBorders>
        </w:tblPrEx>
        <w:tc>
          <w:tcPr>
            <w:tcW w:w="918"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32"/>
              </w:rPr>
              <w:t> </w:t>
            </w:r>
          </w:p>
        </w:tc>
        <w:tc>
          <w:tcPr>
            <w:tcW w:w="630"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2.</w:t>
            </w:r>
          </w:p>
        </w:tc>
        <w:tc>
          <w:tcPr>
            <w:tcW w:w="9452" w:type="dxa"/>
            <w:gridSpan w:val="3"/>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medical condition verified and documented by a physician or medical authority.</w:t>
            </w:r>
          </w:p>
        </w:tc>
      </w:tr>
      <w:tr w:rsidR="005E2A57" w:rsidRPr="00FE15FC">
        <w:trPr>
          <w:gridAfter w:val="1"/>
          <w:wAfter w:w="1160" w:type="dxa"/>
        </w:trPr>
        <w:tc>
          <w:tcPr>
            <w:tcW w:w="942" w:type="dxa"/>
            <w:gridSpan w:val="2"/>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G.</w:t>
            </w:r>
          </w:p>
        </w:tc>
        <w:tc>
          <w:tcPr>
            <w:tcW w:w="8898" w:type="dxa"/>
            <w:gridSpan w:val="4"/>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No more than a parental excuse may be required for absences resulting from a documented chronic medical condition or a documented disability as defined in this policy.</w:t>
            </w:r>
          </w:p>
        </w:tc>
      </w:tr>
    </w:tbl>
    <w:p w:rsidR="005E2A57" w:rsidRPr="00FE15FC" w:rsidRDefault="005E2A57" w:rsidP="005E2A57">
      <w:pPr>
        <w:widowControl w:val="0"/>
        <w:autoSpaceDE w:val="0"/>
        <w:autoSpaceDN w:val="0"/>
        <w:adjustRightInd w:val="0"/>
        <w:spacing w:after="120"/>
        <w:rPr>
          <w:rFonts w:cs="Arial"/>
          <w:b/>
          <w:bCs/>
          <w:sz w:val="22"/>
          <w:szCs w:val="26"/>
        </w:rPr>
      </w:pPr>
      <w:r w:rsidRPr="00FE15FC">
        <w:rPr>
          <w:rFonts w:cs="Arial"/>
          <w:b/>
          <w:bCs/>
          <w:sz w:val="22"/>
          <w:szCs w:val="26"/>
        </w:rPr>
        <w:t>Process and Procedures</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Parental awareness, support, and involvement are essential to a successful attendance policy. Parents are encouraged to support the policy by sending their children to school regularly and on time. The County recognizes the importance of the home and school connection and strongly encourages parents to become aware of the policies and regulations of the Board and their child(</w:t>
      </w:r>
      <w:proofErr w:type="spellStart"/>
      <w:r w:rsidRPr="00FE15FC">
        <w:rPr>
          <w:rFonts w:cs="Arial"/>
          <w:sz w:val="22"/>
          <w:szCs w:val="26"/>
        </w:rPr>
        <w:t>ren</w:t>
      </w:r>
      <w:proofErr w:type="spellEnd"/>
      <w:r w:rsidRPr="00FE15FC">
        <w:rPr>
          <w:rFonts w:cs="Arial"/>
          <w:sz w:val="22"/>
          <w:szCs w:val="26"/>
        </w:rPr>
        <w:t>)'s school. Parents should become familiar with the rights and responsibilities that are contained in this policy and the school's handbook. Parents will be notified of the County attendance policy annually by the principal during the first week of school. Parents of students enrolling in school after the beginning of the school term will be provided the policy upon registration.</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Students will be provided the opportunity to make-up work missed as a result of an excused or unexcused absence.</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Students shall be required to maintain satisfactory attendance (satisfactory being defined as no unexcused absences) during one (1) complete semester following the semester in which the revocation/suspension or denial of his/her driver's license or permit occurred. (Refer to policy section relating to school attendance as a condition of licensing for privilege of operation of motor vehicle).</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 xml:space="preserve">Students and parents have the right to appeal decisions regarding the implementation of this policy. Requesting an informal conference shall be the first step in the appeal. If not satisfied after the informal appeal, a Citizens Appeal may be filed in accordance with Policy </w:t>
      </w:r>
      <w:hyperlink r:id="rId15" w:history="1">
        <w:r w:rsidRPr="00FE15FC">
          <w:rPr>
            <w:rFonts w:cs="Arial"/>
            <w:b/>
            <w:bCs/>
            <w:color w:val="5584C5"/>
            <w:sz w:val="22"/>
            <w:szCs w:val="26"/>
          </w:rPr>
          <w:t>9135</w:t>
        </w:r>
      </w:hyperlink>
      <w:r w:rsidRPr="00FE15FC">
        <w:rPr>
          <w:rFonts w:cs="Arial"/>
          <w:sz w:val="22"/>
          <w:szCs w:val="26"/>
        </w:rPr>
        <w:t>.</w:t>
      </w:r>
    </w:p>
    <w:p w:rsidR="005E2A57" w:rsidRPr="00FE15FC" w:rsidRDefault="005E2A57" w:rsidP="005E2A57">
      <w:pPr>
        <w:widowControl w:val="0"/>
        <w:autoSpaceDE w:val="0"/>
        <w:autoSpaceDN w:val="0"/>
        <w:adjustRightInd w:val="0"/>
        <w:spacing w:after="120"/>
        <w:rPr>
          <w:rFonts w:cs="Arial"/>
          <w:b/>
          <w:bCs/>
          <w:sz w:val="22"/>
          <w:szCs w:val="26"/>
        </w:rPr>
      </w:pPr>
      <w:r w:rsidRPr="00FE15FC">
        <w:rPr>
          <w:rFonts w:cs="Arial"/>
          <w:b/>
          <w:bCs/>
          <w:sz w:val="22"/>
          <w:szCs w:val="26"/>
        </w:rPr>
        <w:t>Maintenance of Records</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An accurate, up to date, daily record of attendance for every student must be maintained using the West Virginia Information System (WVEIS).</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Written procedures for notifying parents about absences, monitoring absences and notifying the County Attendance Director must be established.</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Students who are physically absent from school must be documented as absent. This document may become a legal document.</w:t>
      </w:r>
    </w:p>
    <w:p w:rsidR="005E2A57" w:rsidRPr="00FE15FC" w:rsidRDefault="005E2A57" w:rsidP="005E2A57">
      <w:pPr>
        <w:widowControl w:val="0"/>
        <w:autoSpaceDE w:val="0"/>
        <w:autoSpaceDN w:val="0"/>
        <w:adjustRightInd w:val="0"/>
        <w:spacing w:after="120"/>
        <w:rPr>
          <w:rFonts w:cs="Arial"/>
          <w:b/>
          <w:bCs/>
          <w:sz w:val="22"/>
          <w:szCs w:val="26"/>
        </w:rPr>
      </w:pPr>
      <w:r w:rsidRPr="00FE15FC">
        <w:rPr>
          <w:rFonts w:cs="Arial"/>
          <w:b/>
          <w:bCs/>
          <w:sz w:val="22"/>
          <w:szCs w:val="26"/>
        </w:rPr>
        <w:t>Prevention and Corrective Measures</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Each school shall develop and implement a system of incentives and rewards to promote school attendance and to reduce tardiness. Parents, school staff, and students must be involved in its development. These systems or programs may consist, but are not limited to personal and group, recognition programs, granting special privileges, free admission to school and community events, etc. These programs shall not violate State or County policies and regulations.</w:t>
      </w:r>
    </w:p>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lastRenderedPageBreak/>
        <w:t>The following preventive and corrective measures will be utilized:</w:t>
      </w:r>
    </w:p>
    <w:tbl>
      <w:tblPr>
        <w:tblW w:w="9787" w:type="dxa"/>
        <w:tblBorders>
          <w:top w:val="nil"/>
          <w:left w:val="nil"/>
          <w:right w:val="nil"/>
        </w:tblBorders>
        <w:tblLayout w:type="fixed"/>
        <w:tblLook w:val="0000" w:firstRow="0" w:lastRow="0" w:firstColumn="0" w:lastColumn="0" w:noHBand="0" w:noVBand="0"/>
      </w:tblPr>
      <w:tblGrid>
        <w:gridCol w:w="864"/>
        <w:gridCol w:w="8923"/>
      </w:tblGrid>
      <w:tr w:rsidR="005E2A57" w:rsidRPr="00FE15FC">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A.</w:t>
            </w:r>
          </w:p>
        </w:tc>
        <w:tc>
          <w:tcPr>
            <w:tcW w:w="8923"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refer the student to the Student Assistance Team (SAT)</w:t>
            </w:r>
          </w:p>
        </w:tc>
      </w:tr>
      <w:tr w:rsidR="005E2A57" w:rsidRPr="00FE15FC">
        <w:tblPrEx>
          <w:tblBorders>
            <w:top w:val="none" w:sz="0" w:space="0" w:color="auto"/>
          </w:tblBorders>
        </w:tblPrEx>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B.</w:t>
            </w:r>
          </w:p>
        </w:tc>
        <w:tc>
          <w:tcPr>
            <w:tcW w:w="8923"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provide counseling to the student</w:t>
            </w:r>
          </w:p>
        </w:tc>
      </w:tr>
      <w:tr w:rsidR="005E2A57" w:rsidRPr="00FE15FC">
        <w:tblPrEx>
          <w:tblBorders>
            <w:top w:val="none" w:sz="0" w:space="0" w:color="auto"/>
          </w:tblBorders>
        </w:tblPrEx>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C.</w:t>
            </w:r>
          </w:p>
        </w:tc>
        <w:tc>
          <w:tcPr>
            <w:tcW w:w="8923"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request or require the student's parent to attend a meeting with the school principal after five (5) unexcused absences</w:t>
            </w:r>
          </w:p>
        </w:tc>
      </w:tr>
      <w:tr w:rsidR="005E2A57" w:rsidRPr="00FE15FC">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D.</w:t>
            </w:r>
          </w:p>
        </w:tc>
        <w:tc>
          <w:tcPr>
            <w:tcW w:w="8923"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take appropriate legal action</w:t>
            </w:r>
          </w:p>
        </w:tc>
      </w:tr>
    </w:tbl>
    <w:p w:rsidR="005E2A57" w:rsidRPr="00FE15FC" w:rsidRDefault="005E2A57" w:rsidP="005E2A57">
      <w:pPr>
        <w:widowControl w:val="0"/>
        <w:autoSpaceDE w:val="0"/>
        <w:autoSpaceDN w:val="0"/>
        <w:adjustRightInd w:val="0"/>
        <w:spacing w:after="120"/>
        <w:rPr>
          <w:rFonts w:cs="Arial"/>
          <w:sz w:val="22"/>
          <w:szCs w:val="26"/>
        </w:rPr>
      </w:pPr>
      <w:r w:rsidRPr="00FE15FC">
        <w:rPr>
          <w:rFonts w:cs="Arial"/>
          <w:sz w:val="22"/>
          <w:szCs w:val="26"/>
        </w:rPr>
        <w:t>Students with a pattern of excessive absenteeism shall be referred to appropriate student assistance teams/programs (West Virginia Board of Education policy 2510 and West Virginia Board of Education policy 2320) for appropriate interventions. Student assistant teams/programs shall periodically review interventions to determine their effectiveness.</w:t>
      </w:r>
    </w:p>
    <w:p w:rsidR="005E2A57" w:rsidRPr="00FE15FC" w:rsidRDefault="005E2A57" w:rsidP="005E2A57">
      <w:pPr>
        <w:widowControl w:val="0"/>
        <w:autoSpaceDE w:val="0"/>
        <w:autoSpaceDN w:val="0"/>
        <w:adjustRightInd w:val="0"/>
        <w:spacing w:after="120"/>
        <w:rPr>
          <w:rFonts w:cs="Arial"/>
          <w:b/>
          <w:bCs/>
          <w:sz w:val="22"/>
          <w:szCs w:val="26"/>
        </w:rPr>
      </w:pPr>
      <w:r w:rsidRPr="00FE15FC">
        <w:rPr>
          <w:rFonts w:cs="Arial"/>
          <w:b/>
          <w:bCs/>
          <w:sz w:val="22"/>
          <w:szCs w:val="26"/>
        </w:rPr>
        <w:t>School Attendance as Condition of Licensing for Privilege of Operation of Motor Vehicle</w:t>
      </w:r>
    </w:p>
    <w:tbl>
      <w:tblPr>
        <w:tblW w:w="10368" w:type="dxa"/>
        <w:tblBorders>
          <w:top w:val="nil"/>
          <w:left w:val="nil"/>
          <w:right w:val="nil"/>
        </w:tblBorders>
        <w:tblLayout w:type="fixed"/>
        <w:tblLook w:val="0000" w:firstRow="0" w:lastRow="0" w:firstColumn="0" w:lastColumn="0" w:noHBand="0" w:noVBand="0"/>
      </w:tblPr>
      <w:tblGrid>
        <w:gridCol w:w="648"/>
        <w:gridCol w:w="9720"/>
      </w:tblGrid>
      <w:tr w:rsidR="005E2A57" w:rsidRPr="00FE15FC">
        <w:tc>
          <w:tcPr>
            <w:tcW w:w="648"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A.</w:t>
            </w:r>
          </w:p>
        </w:tc>
        <w:tc>
          <w:tcPr>
            <w:tcW w:w="9720"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Any student at least fifteen (15), but less than eighteen (18) years of age, who is properly enrolled in a West Virginia public school, or who is a West Virginia resident enrolled in an out-of-state school, or who is properly enrolled in an Exemption A, B, or K non-public school may request from the Attendance Director or chief administrator of the appropriate school system documentation of enrollment/attendance status. This documentation must be provided on a form approved by the WVDE for presentation to the West Virginia Division of Motor Vehicles (herein WVDMV) when making application for, or reinstatement of, an instruction permit or license to operate a motor vehicle.</w:t>
            </w:r>
          </w:p>
        </w:tc>
      </w:tr>
      <w:tr w:rsidR="005E2A57" w:rsidRPr="00FE15FC">
        <w:tblPrEx>
          <w:tblBorders>
            <w:top w:val="none" w:sz="0" w:space="0" w:color="auto"/>
          </w:tblBorders>
        </w:tblPrEx>
        <w:tc>
          <w:tcPr>
            <w:tcW w:w="648"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B.</w:t>
            </w:r>
          </w:p>
        </w:tc>
        <w:tc>
          <w:tcPr>
            <w:tcW w:w="9720"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In accordance with the provisions of WV Code 17B-2-3 and 17B-2-5, the WVDMV shall deny a license or instruction permit for the operation of a motor vehicle to any person under the age of eighteen (18) who does not, at the time of application, present a diploma or other certificate of graduation issued to the person from a secondary high school of this State or any other State, or documentation that the person: a) is enrolled and making satisfactory progress in a course leading to a GED from a State-approved institution or organization, or has obtained such certificate; b) is enrolled in a secondary school of this State; c) is a West Virginia resident enrolled in an out-of-state school; d) is excused from such requirement due to circumstances beyond his/her control; or e) is enrolled in an institution of higher education as a full-time student in this State or any other state.</w:t>
            </w:r>
          </w:p>
        </w:tc>
      </w:tr>
      <w:tr w:rsidR="005E2A57" w:rsidRPr="00FE15FC">
        <w:tc>
          <w:tcPr>
            <w:tcW w:w="648"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C.</w:t>
            </w:r>
          </w:p>
        </w:tc>
        <w:tc>
          <w:tcPr>
            <w:tcW w:w="9720"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No later than (5) days after following appropriate due process from the date of withdrawal, the Attendance Director or chief administrator of the school system shall notify the WVDMV of the withdrawal from school of any student fifteen (15) years of age, but less than eighteen (18) years of age, except as provided in WV Code 18-8-11(d).</w:t>
            </w:r>
          </w:p>
        </w:tc>
      </w:tr>
      <w:tr w:rsidR="005E2A57" w:rsidRPr="00FE15FC">
        <w:tblPrEx>
          <w:tblBorders>
            <w:top w:val="none" w:sz="0" w:space="0" w:color="auto"/>
          </w:tblBorders>
        </w:tblPrEx>
        <w:tc>
          <w:tcPr>
            <w:tcW w:w="648"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D.</w:t>
            </w:r>
          </w:p>
        </w:tc>
        <w:tc>
          <w:tcPr>
            <w:tcW w:w="9720"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For the purposes of this section and pursuant to WV Code 18-8-11, withdrawal is defined as more than ten (10) consecutive, or fifteen (15) days total, unexcused absences during a school year. Suspension or expulsion from school or imprisonment in a jail or a West Virginia correctional facility is not a circumstance beyond the control of the person. If suspended, the WVDMV may not reinstate a license before the end of the semester following that in which the withdrawal occurred.</w:t>
            </w:r>
          </w:p>
        </w:tc>
      </w:tr>
      <w:tr w:rsidR="005E2A57" w:rsidRPr="00FE15FC">
        <w:tc>
          <w:tcPr>
            <w:tcW w:w="648"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E.</w:t>
            </w:r>
          </w:p>
        </w:tc>
        <w:tc>
          <w:tcPr>
            <w:tcW w:w="9720"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If a student's withdrawal from school is beyond the control of the student and such student is applying for a license, the Attendance Director or chief administrator of the school system shall provide the student with documentation to present to the WVDMV to excuse the student from the provisions of WV Code 18-8-11(d). The School County Superintendent (or the appropriate school official of any private secondary school), with the assistance of the County Attendance Director or any other staff or school personnel, shall be the sole judge of whether such withdrawal is due to circumstances beyond the control of such person.</w:t>
            </w:r>
          </w:p>
        </w:tc>
      </w:tr>
    </w:tbl>
    <w:p w:rsidR="005E2A57" w:rsidRPr="00FE15FC" w:rsidRDefault="005E2A57" w:rsidP="005E2A57">
      <w:pPr>
        <w:widowControl w:val="0"/>
        <w:autoSpaceDE w:val="0"/>
        <w:autoSpaceDN w:val="0"/>
        <w:adjustRightInd w:val="0"/>
        <w:spacing w:after="260"/>
        <w:rPr>
          <w:rFonts w:cs="Arial"/>
          <w:sz w:val="22"/>
          <w:szCs w:val="26"/>
        </w:rPr>
      </w:pPr>
      <w:r w:rsidRPr="00FE15FC">
        <w:rPr>
          <w:rFonts w:cs="Arial"/>
          <w:sz w:val="22"/>
          <w:szCs w:val="26"/>
        </w:rPr>
        <w:t>The Superintendent shall develop administrative guidelines that:</w:t>
      </w:r>
    </w:p>
    <w:tbl>
      <w:tblPr>
        <w:tblW w:w="10188" w:type="dxa"/>
        <w:tblBorders>
          <w:top w:val="nil"/>
          <w:left w:val="nil"/>
          <w:right w:val="nil"/>
        </w:tblBorders>
        <w:tblLayout w:type="fixed"/>
        <w:tblLook w:val="0000" w:firstRow="0" w:lastRow="0" w:firstColumn="0" w:lastColumn="0" w:noHBand="0" w:noVBand="0"/>
      </w:tblPr>
      <w:tblGrid>
        <w:gridCol w:w="864"/>
        <w:gridCol w:w="9324"/>
      </w:tblGrid>
      <w:tr w:rsidR="005E2A57" w:rsidRPr="00FE15FC">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A.</w:t>
            </w:r>
          </w:p>
        </w:tc>
        <w:tc>
          <w:tcPr>
            <w:tcW w:w="932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establish proper procedures so the student and his/her parents are provided the opportunity to challenge the attendance records;</w:t>
            </w:r>
          </w:p>
        </w:tc>
      </w:tr>
      <w:tr w:rsidR="005E2A57" w:rsidRPr="00FE15FC">
        <w:tblPrEx>
          <w:tblBorders>
            <w:top w:val="none" w:sz="0" w:space="0" w:color="auto"/>
          </w:tblBorders>
        </w:tblPrEx>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B.</w:t>
            </w:r>
          </w:p>
        </w:tc>
        <w:tc>
          <w:tcPr>
            <w:tcW w:w="932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establish a school session which is in conformity with the requirements of the rules of the State Board;</w:t>
            </w:r>
          </w:p>
        </w:tc>
      </w:tr>
      <w:tr w:rsidR="005E2A57" w:rsidRPr="00FE15FC">
        <w:tblPrEx>
          <w:tblBorders>
            <w:top w:val="none" w:sz="0" w:space="0" w:color="auto"/>
          </w:tblBorders>
        </w:tblPrEx>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C.</w:t>
            </w:r>
          </w:p>
        </w:tc>
        <w:tc>
          <w:tcPr>
            <w:tcW w:w="932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govern the keeping of attendance records in accordance with the rules of the State Board;</w:t>
            </w:r>
          </w:p>
        </w:tc>
      </w:tr>
      <w:tr w:rsidR="005E2A57" w:rsidRPr="00FE15FC">
        <w:tblPrEx>
          <w:tblBorders>
            <w:top w:val="none" w:sz="0" w:space="0" w:color="auto"/>
          </w:tblBorders>
        </w:tblPrEx>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lastRenderedPageBreak/>
              <w:t>D.</w:t>
            </w:r>
          </w:p>
        </w:tc>
        <w:tc>
          <w:tcPr>
            <w:tcW w:w="932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identify the habitual and chronic truant, investigate the cause(s) of his/her behavior, and consider modification of his/her educational program to meet particular needs and interests;</w:t>
            </w:r>
          </w:p>
        </w:tc>
      </w:tr>
      <w:tr w:rsidR="005E2A57" w:rsidRPr="00FE15FC">
        <w:tblPrEx>
          <w:tblBorders>
            <w:top w:val="none" w:sz="0" w:space="0" w:color="auto"/>
          </w:tblBorders>
        </w:tblPrEx>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E.</w:t>
            </w:r>
          </w:p>
        </w:tc>
        <w:tc>
          <w:tcPr>
            <w:tcW w:w="932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provide students an opportunity to make-up work they missed and receive credit for the work, if completed;</w:t>
            </w:r>
          </w:p>
        </w:tc>
      </w:tr>
      <w:tr w:rsidR="005E2A57" w:rsidRPr="00FE15FC">
        <w:tc>
          <w:tcPr>
            <w:tcW w:w="86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F.</w:t>
            </w:r>
          </w:p>
        </w:tc>
        <w:tc>
          <w:tcPr>
            <w:tcW w:w="9324" w:type="dxa"/>
          </w:tcPr>
          <w:p w:rsidR="005E2A57" w:rsidRPr="00FE15FC" w:rsidRDefault="005E2A57" w:rsidP="007A1E81">
            <w:pPr>
              <w:widowControl w:val="0"/>
              <w:autoSpaceDE w:val="0"/>
              <w:autoSpaceDN w:val="0"/>
              <w:adjustRightInd w:val="0"/>
              <w:rPr>
                <w:rFonts w:cs="Arial"/>
                <w:sz w:val="22"/>
                <w:szCs w:val="32"/>
              </w:rPr>
            </w:pPr>
            <w:r w:rsidRPr="00FE15FC">
              <w:rPr>
                <w:rFonts w:cs="Arial"/>
                <w:sz w:val="22"/>
                <w:szCs w:val="26"/>
              </w:rPr>
              <w:t>refer for evaluation any student who, due to a specifically identifiable physical or mental impairment, exceeds or may exceed the school system's limit on excused absences to determine eligibility either under the Individuals with Disabilities Education Act (IDEA) or Section 504 of the Rehabilitation Act of 1973, or other appropriate legislation or policy.</w:t>
            </w:r>
          </w:p>
        </w:tc>
      </w:tr>
    </w:tbl>
    <w:p w:rsidR="005E2A57" w:rsidRPr="00FE15FC" w:rsidRDefault="005E2A57" w:rsidP="005E2A57">
      <w:pPr>
        <w:rPr>
          <w:sz w:val="22"/>
        </w:rPr>
      </w:pPr>
    </w:p>
    <w:p w:rsidR="00243AB8" w:rsidRDefault="00243AB8" w:rsidP="002F2F65">
      <w:pPr>
        <w:rPr>
          <w:b/>
          <w:sz w:val="48"/>
        </w:rPr>
      </w:pPr>
    </w:p>
    <w:p w:rsidR="00243AB8" w:rsidRDefault="00243AB8" w:rsidP="002F2F65">
      <w:pPr>
        <w:rPr>
          <w:b/>
          <w:sz w:val="48"/>
        </w:rPr>
      </w:pPr>
    </w:p>
    <w:p w:rsidR="00223B2E" w:rsidRDefault="00223B2E" w:rsidP="00003A20">
      <w:pPr>
        <w:rPr>
          <w:b/>
          <w:sz w:val="48"/>
        </w:rPr>
      </w:pPr>
    </w:p>
    <w:p w:rsidR="00223B2E" w:rsidRDefault="00223B2E" w:rsidP="00223B2E">
      <w:pPr>
        <w:jc w:val="center"/>
        <w:rPr>
          <w:b/>
          <w:sz w:val="48"/>
        </w:rPr>
      </w:pPr>
    </w:p>
    <w:p w:rsidR="00223B2E" w:rsidRDefault="00223B2E" w:rsidP="00223B2E">
      <w:pPr>
        <w:jc w:val="center"/>
        <w:rPr>
          <w:b/>
          <w:sz w:val="48"/>
        </w:rPr>
      </w:pPr>
    </w:p>
    <w:p w:rsidR="00223B2E" w:rsidRDefault="00223B2E" w:rsidP="00223B2E">
      <w:pPr>
        <w:jc w:val="center"/>
        <w:rPr>
          <w:b/>
          <w:sz w:val="48"/>
        </w:rPr>
      </w:pPr>
    </w:p>
    <w:p w:rsidR="00223B2E" w:rsidRPr="003F0B26" w:rsidRDefault="00223B2E" w:rsidP="00223B2E">
      <w:pPr>
        <w:jc w:val="center"/>
        <w:rPr>
          <w:b/>
          <w:sz w:val="48"/>
        </w:rPr>
      </w:pPr>
      <w:r w:rsidRPr="003F0B26">
        <w:rPr>
          <w:b/>
          <w:sz w:val="48"/>
        </w:rPr>
        <w:t>Cheer for Ole Tug Valley</w:t>
      </w:r>
    </w:p>
    <w:p w:rsidR="00223B2E" w:rsidRDefault="00223B2E" w:rsidP="00223B2E">
      <w:pPr>
        <w:jc w:val="center"/>
        <w:rPr>
          <w:b/>
        </w:rPr>
      </w:pPr>
      <w:r w:rsidRPr="003F0B26">
        <w:rPr>
          <w:b/>
        </w:rPr>
        <w:t>School Song for TVHS</w:t>
      </w:r>
    </w:p>
    <w:p w:rsidR="00223B2E" w:rsidRDefault="00223B2E" w:rsidP="00223B2E">
      <w:pPr>
        <w:jc w:val="center"/>
        <w:rPr>
          <w:b/>
        </w:rPr>
      </w:pPr>
      <w:r>
        <w:rPr>
          <w:b/>
        </w:rPr>
        <w:t>By Dr. Branch</w:t>
      </w:r>
    </w:p>
    <w:p w:rsidR="00223B2E" w:rsidRDefault="00223B2E" w:rsidP="00223B2E">
      <w:pPr>
        <w:jc w:val="center"/>
        <w:rPr>
          <w:b/>
        </w:rPr>
      </w:pPr>
      <w:r>
        <w:rPr>
          <w:b/>
        </w:rPr>
        <w:t>To the Melody of “Sons of Marshall”</w:t>
      </w:r>
    </w:p>
    <w:p w:rsidR="00223B2E" w:rsidRPr="00376792" w:rsidRDefault="00223B2E" w:rsidP="00223B2E">
      <w:pPr>
        <w:jc w:val="center"/>
        <w:rPr>
          <w:b/>
        </w:rPr>
      </w:pPr>
      <w:r>
        <w:rPr>
          <w:b/>
          <w:noProof/>
        </w:rPr>
        <w:drawing>
          <wp:anchor distT="0" distB="0" distL="114300" distR="114300" simplePos="0" relativeHeight="251659264" behindDoc="0" locked="0" layoutInCell="1" allowOverlap="1">
            <wp:simplePos x="0" y="0"/>
            <wp:positionH relativeFrom="column">
              <wp:posOffset>2324735</wp:posOffset>
            </wp:positionH>
            <wp:positionV relativeFrom="paragraph">
              <wp:posOffset>358140</wp:posOffset>
            </wp:positionV>
            <wp:extent cx="1838960" cy="1374140"/>
            <wp:effectExtent l="25400" t="0" r="0" b="0"/>
            <wp:wrapTopAndBottom/>
            <wp:docPr id="5" name="Picture 1" descr="First Logo Attempt (B 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Logo Attempt (B eye).jpg"/>
                    <pic:cNvPicPr/>
                  </pic:nvPicPr>
                  <pic:blipFill>
                    <a:blip r:embed="rId16" cstate="print"/>
                    <a:srcRect l="18264" t="9569" r="9901" b="21028"/>
                    <a:stretch>
                      <a:fillRect/>
                    </a:stretch>
                  </pic:blipFill>
                  <pic:spPr>
                    <a:xfrm>
                      <a:off x="0" y="0"/>
                      <a:ext cx="1838960" cy="1374140"/>
                    </a:xfrm>
                    <a:prstGeom prst="rect">
                      <a:avLst/>
                    </a:prstGeom>
                  </pic:spPr>
                </pic:pic>
              </a:graphicData>
            </a:graphic>
          </wp:anchor>
        </w:drawing>
      </w:r>
    </w:p>
    <w:p w:rsidR="00223B2E" w:rsidRDefault="00223B2E" w:rsidP="00223B2E">
      <w:pPr>
        <w:spacing w:line="360" w:lineRule="auto"/>
        <w:rPr>
          <w:sz w:val="28"/>
        </w:rPr>
      </w:pPr>
    </w:p>
    <w:p w:rsidR="00223B2E" w:rsidRPr="0095758D" w:rsidRDefault="00223B2E" w:rsidP="00223B2E">
      <w:pPr>
        <w:spacing w:line="360" w:lineRule="auto"/>
        <w:jc w:val="center"/>
      </w:pPr>
      <w:r w:rsidRPr="0095758D">
        <w:t xml:space="preserve">Cheer </w:t>
      </w:r>
      <w:proofErr w:type="spellStart"/>
      <w:r w:rsidRPr="0095758D">
        <w:t>cheer</w:t>
      </w:r>
      <w:proofErr w:type="spellEnd"/>
      <w:r w:rsidRPr="0095758D">
        <w:t xml:space="preserve"> for Ole Tug Valley</w:t>
      </w:r>
    </w:p>
    <w:p w:rsidR="00223B2E" w:rsidRPr="0095758D" w:rsidRDefault="00223B2E" w:rsidP="00223B2E">
      <w:pPr>
        <w:spacing w:line="360" w:lineRule="auto"/>
        <w:jc w:val="center"/>
      </w:pPr>
      <w:r w:rsidRPr="0095758D">
        <w:t>Black silver white we rally</w:t>
      </w:r>
    </w:p>
    <w:p w:rsidR="00223B2E" w:rsidRPr="0095758D" w:rsidRDefault="00223B2E" w:rsidP="00223B2E">
      <w:pPr>
        <w:spacing w:line="360" w:lineRule="auto"/>
        <w:jc w:val="center"/>
      </w:pPr>
      <w:r w:rsidRPr="0095758D">
        <w:t>Friends near and far and here at home will hail us</w:t>
      </w:r>
    </w:p>
    <w:p w:rsidR="00223B2E" w:rsidRPr="0095758D" w:rsidRDefault="00223B2E" w:rsidP="00223B2E">
      <w:pPr>
        <w:spacing w:line="360" w:lineRule="auto"/>
        <w:jc w:val="center"/>
      </w:pPr>
      <w:r w:rsidRPr="0095758D">
        <w:t>Foes we meet upon the court and field will fear us</w:t>
      </w:r>
    </w:p>
    <w:p w:rsidR="00223B2E" w:rsidRPr="0095758D" w:rsidRDefault="00223B2E" w:rsidP="00223B2E">
      <w:pPr>
        <w:spacing w:line="360" w:lineRule="auto"/>
        <w:jc w:val="center"/>
      </w:pPr>
      <w:r w:rsidRPr="0095758D">
        <w:t>Here’s to the ones before us</w:t>
      </w:r>
    </w:p>
    <w:p w:rsidR="00223B2E" w:rsidRPr="0095758D" w:rsidRDefault="00223B2E" w:rsidP="00223B2E">
      <w:pPr>
        <w:spacing w:line="360" w:lineRule="auto"/>
        <w:jc w:val="center"/>
      </w:pPr>
      <w:r w:rsidRPr="0095758D">
        <w:t>We too will lift the standard high</w:t>
      </w:r>
    </w:p>
    <w:p w:rsidR="00223B2E" w:rsidRPr="0095758D" w:rsidRDefault="00223B2E" w:rsidP="00223B2E">
      <w:pPr>
        <w:spacing w:line="360" w:lineRule="auto"/>
        <w:jc w:val="center"/>
      </w:pPr>
      <w:r w:rsidRPr="0095758D">
        <w:t>Though forever we may roam</w:t>
      </w:r>
    </w:p>
    <w:p w:rsidR="00223B2E" w:rsidRPr="0095758D" w:rsidRDefault="00223B2E" w:rsidP="00223B2E">
      <w:pPr>
        <w:spacing w:line="360" w:lineRule="auto"/>
        <w:jc w:val="center"/>
      </w:pPr>
      <w:r w:rsidRPr="0095758D">
        <w:t>Naugatuck will be our home</w:t>
      </w:r>
    </w:p>
    <w:p w:rsidR="00223B2E" w:rsidRPr="0095758D" w:rsidRDefault="00223B2E" w:rsidP="00223B2E">
      <w:pPr>
        <w:spacing w:line="360" w:lineRule="auto"/>
        <w:jc w:val="center"/>
      </w:pPr>
      <w:r w:rsidRPr="0095758D">
        <w:lastRenderedPageBreak/>
        <w:t xml:space="preserve">Stand up and cheer </w:t>
      </w:r>
      <w:proofErr w:type="spellStart"/>
      <w:r w:rsidRPr="0095758D">
        <w:t>cheer</w:t>
      </w:r>
      <w:proofErr w:type="spellEnd"/>
      <w:r w:rsidRPr="0095758D">
        <w:t xml:space="preserve"> </w:t>
      </w:r>
      <w:proofErr w:type="spellStart"/>
      <w:r w:rsidRPr="0095758D">
        <w:t>cheer</w:t>
      </w:r>
      <w:proofErr w:type="spellEnd"/>
      <w:r w:rsidRPr="0095758D">
        <w:t xml:space="preserve"> for Ole Tug Valley</w:t>
      </w:r>
    </w:p>
    <w:p w:rsidR="00223B2E" w:rsidRDefault="00223B2E" w:rsidP="00223B2E">
      <w:pPr>
        <w:spacing w:line="360" w:lineRule="auto"/>
        <w:jc w:val="center"/>
      </w:pPr>
      <w:r w:rsidRPr="0095758D">
        <w:t>P-A-N-T-H-E-R-S</w:t>
      </w:r>
    </w:p>
    <w:p w:rsidR="00223B2E" w:rsidRDefault="00223B2E" w:rsidP="00223B2E">
      <w:pPr>
        <w:spacing w:line="360" w:lineRule="auto"/>
        <w:jc w:val="center"/>
      </w:pPr>
    </w:p>
    <w:p w:rsidR="00223B2E" w:rsidRPr="00AA31AB" w:rsidRDefault="00223B2E" w:rsidP="00223B2E">
      <w:pPr>
        <w:rPr>
          <w:rFonts w:asciiTheme="minorHAnsi" w:hAnsiTheme="minorHAnsi"/>
          <w:sz w:val="20"/>
        </w:rPr>
      </w:pPr>
      <w:r w:rsidRPr="00342883">
        <w:rPr>
          <w:rFonts w:asciiTheme="minorHAnsi" w:eastAsiaTheme="minorHAnsi" w:hAnsiTheme="minorHAnsi" w:cs="Optima"/>
          <w:bCs/>
          <w:color w:val="auto"/>
          <w:sz w:val="20"/>
          <w14:shadow w14:blurRad="50800" w14:dist="38100" w14:dir="2700000" w14:sx="100000" w14:sy="100000" w14:kx="0" w14:ky="0" w14:algn="tl">
            <w14:srgbClr w14:val="000000">
              <w14:alpha w14:val="60000"/>
            </w14:srgbClr>
          </w14:shadow>
        </w:rPr>
        <w:t>As required by federal laws and regulations, the Mingo County Board of Education, and Tug Valley High School do not discriminate on the basis of sex, race, color, religion, disability, age and national origin in employment or in the administration of any educational programs and activities.</w:t>
      </w:r>
    </w:p>
    <w:p w:rsidR="00243AB8" w:rsidRDefault="00243AB8" w:rsidP="00003A20">
      <w:pPr>
        <w:rPr>
          <w:b/>
          <w:sz w:val="48"/>
        </w:rPr>
      </w:pPr>
    </w:p>
    <w:sectPr w:rsidR="00243AB8" w:rsidSect="007A68DF">
      <w:pgSz w:w="12240" w:h="15840"/>
      <w:pgMar w:top="1080" w:right="1080" w:bottom="1080" w:left="1080" w:header="720" w:footer="720" w:gutter="0"/>
      <w:cols w:space="158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ヒラギノ角ゴ Pro W3">
    <w:altName w:val="MS Gothic"/>
    <w:charset w:val="4E"/>
    <w:family w:val="auto"/>
    <w:pitch w:val="variable"/>
    <w:sig w:usb0="00000000" w:usb1="00000000" w:usb2="01000407" w:usb3="00000000" w:csb0="00020000" w:csb1="00000000"/>
  </w:font>
  <w:font w:name="Helvetica Neue">
    <w:altName w:val="Malgun Gothic"/>
    <w:charset w:val="00"/>
    <w:family w:val="auto"/>
    <w:pitch w:val="variable"/>
    <w:sig w:usb0="00000003" w:usb1="00000000" w:usb2="00000000" w:usb3="00000000" w:csb0="00000001" w:csb1="00000000"/>
  </w:font>
  <w:font w:name="Princetown LET">
    <w:altName w:val="Courier New"/>
    <w:charset w:val="00"/>
    <w:family w:val="auto"/>
    <w:pitch w:val="variable"/>
    <w:sig w:usb0="00000003" w:usb1="00000000" w:usb2="00000000" w:usb3="00000000" w:csb0="00000001" w:csb1="00000000"/>
  </w:font>
  <w:font w:name="American Typewriter">
    <w:altName w:val="Humanist"/>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tima">
    <w:altName w:val="Franklin Gothic"/>
    <w:charset w:val="00"/>
    <w:family w:val="swiss"/>
    <w:pitch w:val="variable"/>
    <w:sig w:usb0="00000001" w:usb1="00000000" w:usb2="00000000" w:usb3="00000000" w:csb0="00000093" w:csb1="00000000"/>
  </w:font>
  <w:font w:name="Hoefler Text">
    <w:charset w:val="00"/>
    <w:family w:val="auto"/>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E1503"/>
    <w:multiLevelType w:val="hybridMultilevel"/>
    <w:tmpl w:val="5F84C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7835E2"/>
    <w:multiLevelType w:val="hybridMultilevel"/>
    <w:tmpl w:val="C34A8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5786F"/>
    <w:multiLevelType w:val="hybridMultilevel"/>
    <w:tmpl w:val="3698B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453FA8"/>
    <w:multiLevelType w:val="hybridMultilevel"/>
    <w:tmpl w:val="C79C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AE7214"/>
    <w:multiLevelType w:val="hybridMultilevel"/>
    <w:tmpl w:val="5D867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AF2779"/>
    <w:multiLevelType w:val="hybridMultilevel"/>
    <w:tmpl w:val="04C0A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C97366"/>
    <w:multiLevelType w:val="hybridMultilevel"/>
    <w:tmpl w:val="E610A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3"/>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063"/>
    <w:rsid w:val="00001AEE"/>
    <w:rsid w:val="00003A20"/>
    <w:rsid w:val="00011A04"/>
    <w:rsid w:val="0002553B"/>
    <w:rsid w:val="000916AD"/>
    <w:rsid w:val="000D6A2B"/>
    <w:rsid w:val="000F7DEB"/>
    <w:rsid w:val="00133D3A"/>
    <w:rsid w:val="0014206F"/>
    <w:rsid w:val="00162416"/>
    <w:rsid w:val="001A3BD1"/>
    <w:rsid w:val="001D5261"/>
    <w:rsid w:val="001E6B41"/>
    <w:rsid w:val="001F190C"/>
    <w:rsid w:val="00201179"/>
    <w:rsid w:val="00205402"/>
    <w:rsid w:val="002158F2"/>
    <w:rsid w:val="00223B2E"/>
    <w:rsid w:val="00243AB8"/>
    <w:rsid w:val="0028563E"/>
    <w:rsid w:val="002A16E7"/>
    <w:rsid w:val="002C409E"/>
    <w:rsid w:val="002F2F65"/>
    <w:rsid w:val="00310B47"/>
    <w:rsid w:val="00342883"/>
    <w:rsid w:val="003549BD"/>
    <w:rsid w:val="00371468"/>
    <w:rsid w:val="003A0511"/>
    <w:rsid w:val="003A1703"/>
    <w:rsid w:val="003D14C2"/>
    <w:rsid w:val="003D1C47"/>
    <w:rsid w:val="003E1286"/>
    <w:rsid w:val="003E2083"/>
    <w:rsid w:val="003F76FB"/>
    <w:rsid w:val="00407C38"/>
    <w:rsid w:val="00443354"/>
    <w:rsid w:val="0045127C"/>
    <w:rsid w:val="004614FB"/>
    <w:rsid w:val="00467C8E"/>
    <w:rsid w:val="004716E0"/>
    <w:rsid w:val="00481894"/>
    <w:rsid w:val="004A2E47"/>
    <w:rsid w:val="005005E6"/>
    <w:rsid w:val="0051429D"/>
    <w:rsid w:val="0053680C"/>
    <w:rsid w:val="0055229A"/>
    <w:rsid w:val="0055693A"/>
    <w:rsid w:val="00563034"/>
    <w:rsid w:val="005A4BFC"/>
    <w:rsid w:val="005B7CCC"/>
    <w:rsid w:val="005D66F9"/>
    <w:rsid w:val="005D78D9"/>
    <w:rsid w:val="005E1E0F"/>
    <w:rsid w:val="005E2A57"/>
    <w:rsid w:val="005E5CCA"/>
    <w:rsid w:val="00632E45"/>
    <w:rsid w:val="0068499B"/>
    <w:rsid w:val="006C5896"/>
    <w:rsid w:val="00734A2B"/>
    <w:rsid w:val="00740A14"/>
    <w:rsid w:val="00743373"/>
    <w:rsid w:val="0079608D"/>
    <w:rsid w:val="007A1E81"/>
    <w:rsid w:val="007A4FD3"/>
    <w:rsid w:val="007A68DF"/>
    <w:rsid w:val="007F71AA"/>
    <w:rsid w:val="008121E1"/>
    <w:rsid w:val="00833FFA"/>
    <w:rsid w:val="008652CB"/>
    <w:rsid w:val="00895AA0"/>
    <w:rsid w:val="00896063"/>
    <w:rsid w:val="008B1955"/>
    <w:rsid w:val="008E265F"/>
    <w:rsid w:val="0092449A"/>
    <w:rsid w:val="0092561A"/>
    <w:rsid w:val="00931EC0"/>
    <w:rsid w:val="00935721"/>
    <w:rsid w:val="00952541"/>
    <w:rsid w:val="0095758D"/>
    <w:rsid w:val="00973EC2"/>
    <w:rsid w:val="0098513B"/>
    <w:rsid w:val="009957B3"/>
    <w:rsid w:val="009C5FE2"/>
    <w:rsid w:val="00A17AEC"/>
    <w:rsid w:val="00A774CF"/>
    <w:rsid w:val="00A95B82"/>
    <w:rsid w:val="00AA2C52"/>
    <w:rsid w:val="00AA31AB"/>
    <w:rsid w:val="00AF21F6"/>
    <w:rsid w:val="00B237E2"/>
    <w:rsid w:val="00B96A4C"/>
    <w:rsid w:val="00BA6D25"/>
    <w:rsid w:val="00BC0949"/>
    <w:rsid w:val="00BD73F4"/>
    <w:rsid w:val="00BF2D99"/>
    <w:rsid w:val="00C06697"/>
    <w:rsid w:val="00C335D6"/>
    <w:rsid w:val="00C46C21"/>
    <w:rsid w:val="00C66021"/>
    <w:rsid w:val="00CA0633"/>
    <w:rsid w:val="00CC0C58"/>
    <w:rsid w:val="00CE2C96"/>
    <w:rsid w:val="00CE3A67"/>
    <w:rsid w:val="00CE63EA"/>
    <w:rsid w:val="00D21D42"/>
    <w:rsid w:val="00D32AD0"/>
    <w:rsid w:val="00D44C9E"/>
    <w:rsid w:val="00D55A82"/>
    <w:rsid w:val="00D87DC0"/>
    <w:rsid w:val="00DD56A5"/>
    <w:rsid w:val="00DE3606"/>
    <w:rsid w:val="00DF188F"/>
    <w:rsid w:val="00E02D81"/>
    <w:rsid w:val="00E20990"/>
    <w:rsid w:val="00E2372B"/>
    <w:rsid w:val="00E33C62"/>
    <w:rsid w:val="00E61129"/>
    <w:rsid w:val="00E66675"/>
    <w:rsid w:val="00E832F7"/>
    <w:rsid w:val="00EF1195"/>
    <w:rsid w:val="00EF69EC"/>
    <w:rsid w:val="00F1150B"/>
    <w:rsid w:val="00F6620B"/>
    <w:rsid w:val="00F873EE"/>
    <w:rsid w:val="00F9252A"/>
    <w:rsid w:val="00F9718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9531B1C"/>
  <w15:docId w15:val="{6111BB72-2516-4330-A1F3-F7FBA7F8F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063"/>
    <w:rPr>
      <w:rFonts w:ascii="Cambria" w:eastAsia="ヒラギノ角ゴ Pro W3" w:hAnsi="Cambria"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next w:val="Normal"/>
    <w:rsid w:val="00896063"/>
    <w:pPr>
      <w:spacing w:before="160" w:line="288" w:lineRule="auto"/>
      <w:outlineLvl w:val="0"/>
    </w:pPr>
    <w:rPr>
      <w:rFonts w:ascii="Helvetica Neue" w:eastAsia="ヒラギノ角ゴ Pro W3" w:hAnsi="Helvetica Neue" w:cs="Times New Roman"/>
      <w:b/>
      <w:color w:val="457699"/>
    </w:rPr>
  </w:style>
  <w:style w:type="paragraph" w:customStyle="1" w:styleId="FreeForm">
    <w:name w:val="Free Form"/>
    <w:rsid w:val="00896063"/>
    <w:pPr>
      <w:spacing w:line="288" w:lineRule="auto"/>
      <w:outlineLvl w:val="0"/>
    </w:pPr>
    <w:rPr>
      <w:rFonts w:ascii="Helvetica Neue" w:eastAsia="ヒラギノ角ゴ Pro W3" w:hAnsi="Helvetica Neue" w:cs="Times New Roman"/>
      <w:color w:val="457699"/>
    </w:rPr>
  </w:style>
  <w:style w:type="paragraph" w:styleId="Title">
    <w:name w:val="Title"/>
    <w:next w:val="Subtitle"/>
    <w:link w:val="TitleChar"/>
    <w:qFormat/>
    <w:rsid w:val="00895AA0"/>
    <w:pPr>
      <w:keepNext/>
      <w:jc w:val="center"/>
      <w:outlineLvl w:val="0"/>
    </w:pPr>
    <w:rPr>
      <w:rFonts w:ascii="Princetown LET" w:eastAsia="ヒラギノ角ゴ Pro W3" w:hAnsi="Princetown LET" w:cs="Times New Roman"/>
      <w:color w:val="FFFFFF"/>
      <w:sz w:val="112"/>
    </w:rPr>
  </w:style>
  <w:style w:type="character" w:customStyle="1" w:styleId="TitleChar">
    <w:name w:val="Title Char"/>
    <w:basedOn w:val="DefaultParagraphFont"/>
    <w:link w:val="Title"/>
    <w:rsid w:val="00895AA0"/>
    <w:rPr>
      <w:rFonts w:ascii="Princetown LET" w:eastAsia="ヒラギノ角ゴ Pro W3" w:hAnsi="Princetown LET" w:cs="Times New Roman"/>
      <w:color w:val="FFFFFF"/>
      <w:sz w:val="112"/>
    </w:rPr>
  </w:style>
  <w:style w:type="paragraph" w:styleId="Subtitle">
    <w:name w:val="Subtitle"/>
    <w:link w:val="SubtitleChar"/>
    <w:qFormat/>
    <w:rsid w:val="00895AA0"/>
    <w:pPr>
      <w:keepNext/>
      <w:jc w:val="center"/>
      <w:outlineLvl w:val="0"/>
    </w:pPr>
    <w:rPr>
      <w:rFonts w:ascii="American Typewriter" w:eastAsia="ヒラギノ角ゴ Pro W3" w:hAnsi="American Typewriter" w:cs="Times New Roman"/>
      <w:color w:val="FFFFFF"/>
      <w:spacing w:val="19"/>
      <w:sz w:val="48"/>
    </w:rPr>
  </w:style>
  <w:style w:type="character" w:customStyle="1" w:styleId="SubtitleChar">
    <w:name w:val="Subtitle Char"/>
    <w:basedOn w:val="DefaultParagraphFont"/>
    <w:link w:val="Subtitle"/>
    <w:rsid w:val="00895AA0"/>
    <w:rPr>
      <w:rFonts w:ascii="American Typewriter" w:eastAsia="ヒラギノ角ゴ Pro W3" w:hAnsi="American Typewriter" w:cs="Times New Roman"/>
      <w:color w:val="FFFFFF"/>
      <w:spacing w:val="19"/>
      <w:sz w:val="48"/>
    </w:rPr>
  </w:style>
  <w:style w:type="paragraph" w:styleId="ListParagraph">
    <w:name w:val="List Paragraph"/>
    <w:basedOn w:val="Normal"/>
    <w:uiPriority w:val="34"/>
    <w:qFormat/>
    <w:rsid w:val="0051429D"/>
    <w:pPr>
      <w:ind w:left="720"/>
      <w:contextualSpacing/>
    </w:pPr>
    <w:rPr>
      <w:rFonts w:asciiTheme="minorHAnsi" w:eastAsiaTheme="minorHAnsi" w:hAnsiTheme="minorHAnsi" w:cstheme="minorBidi"/>
      <w:color w:val="auto"/>
    </w:rPr>
  </w:style>
  <w:style w:type="paragraph" w:styleId="BalloonText">
    <w:name w:val="Balloon Text"/>
    <w:basedOn w:val="Normal"/>
    <w:link w:val="BalloonTextChar"/>
    <w:uiPriority w:val="99"/>
    <w:semiHidden/>
    <w:unhideWhenUsed/>
    <w:rsid w:val="00F9252A"/>
    <w:rPr>
      <w:rFonts w:ascii="Lucida Grande" w:hAnsi="Lucida Grande"/>
      <w:sz w:val="18"/>
      <w:szCs w:val="18"/>
    </w:rPr>
  </w:style>
  <w:style w:type="character" w:customStyle="1" w:styleId="BalloonTextChar">
    <w:name w:val="Balloon Text Char"/>
    <w:basedOn w:val="DefaultParagraphFont"/>
    <w:link w:val="BalloonText"/>
    <w:uiPriority w:val="99"/>
    <w:semiHidden/>
    <w:rsid w:val="00F9252A"/>
    <w:rPr>
      <w:rFonts w:ascii="Lucida Grande" w:eastAsia="ヒラギノ角ゴ Pro W3" w:hAnsi="Lucida Grande" w:cs="Times New Roman"/>
      <w:color w:val="000000"/>
      <w:sz w:val="18"/>
      <w:szCs w:val="18"/>
    </w:rPr>
  </w:style>
  <w:style w:type="character" w:styleId="Hyperlink">
    <w:name w:val="Hyperlink"/>
    <w:basedOn w:val="DefaultParagraphFont"/>
    <w:uiPriority w:val="99"/>
    <w:unhideWhenUsed/>
    <w:rsid w:val="00310B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gvalleyhigh.com" TargetMode="External"/><Relationship Id="rId13" Type="http://schemas.openxmlformats.org/officeDocument/2006/relationships/hyperlink" Target="http://www.mingoboe.u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mingoboe.us" TargetMode="External"/><Relationship Id="rId12" Type="http://schemas.openxmlformats.org/officeDocument/2006/relationships/hyperlink" Target="http://wvde.state.wv.us/polici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neola.com/mingo-wv/search/policies/po9135.htm" TargetMode="External"/><Relationship Id="rId10" Type="http://schemas.openxmlformats.org/officeDocument/2006/relationships/hyperlink" Target="http://www.tugvalleyhigh" TargetMode="External"/><Relationship Id="rId4" Type="http://schemas.openxmlformats.org/officeDocument/2006/relationships/settings" Target="settings.xml"/><Relationship Id="rId9" Type="http://schemas.openxmlformats.org/officeDocument/2006/relationships/hyperlink" Target="http://mingoboe.us/policies.html" TargetMode="External"/><Relationship Id="rId14" Type="http://schemas.openxmlformats.org/officeDocument/2006/relationships/hyperlink" Target="http://www.mingoboe.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80C57-879E-4DD0-AB37-8D97F1A92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6152</TotalTime>
  <Pages>1</Pages>
  <Words>9850</Words>
  <Characters>56151</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 Branch</dc:creator>
  <cp:lastModifiedBy>AsstPrin</cp:lastModifiedBy>
  <cp:revision>13</cp:revision>
  <cp:lastPrinted>2019-05-28T14:54:00Z</cp:lastPrinted>
  <dcterms:created xsi:type="dcterms:W3CDTF">2019-05-23T13:34:00Z</dcterms:created>
  <dcterms:modified xsi:type="dcterms:W3CDTF">2019-06-10T14:37:00Z</dcterms:modified>
</cp:coreProperties>
</file>