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5F21F" w14:textId="5C496735" w:rsidR="00571491" w:rsidRPr="00CE668B" w:rsidRDefault="00736111" w:rsidP="00414BD8">
      <w:pPr>
        <w:spacing w:after="0" w:line="240" w:lineRule="auto"/>
        <w:jc w:val="center"/>
        <w:rPr>
          <w:rFonts w:ascii="Comic Sans MS" w:hAnsi="Comic Sans MS"/>
          <w:b/>
          <w:sz w:val="24"/>
          <w:szCs w:val="24"/>
        </w:rPr>
      </w:pPr>
      <w:r w:rsidRPr="00CE668B">
        <w:rPr>
          <w:rFonts w:ascii="Comic Sans MS" w:hAnsi="Comic Sans MS"/>
          <w:b/>
          <w:sz w:val="24"/>
          <w:szCs w:val="24"/>
        </w:rPr>
        <w:t>Contemporary</w:t>
      </w:r>
      <w:r w:rsidR="00B563EA" w:rsidRPr="00CE668B">
        <w:rPr>
          <w:rFonts w:ascii="Comic Sans MS" w:hAnsi="Comic Sans MS"/>
          <w:b/>
          <w:sz w:val="24"/>
          <w:szCs w:val="24"/>
        </w:rPr>
        <w:t xml:space="preserve"> Studies</w:t>
      </w:r>
    </w:p>
    <w:p w14:paraId="7E467576" w14:textId="77777777" w:rsidR="00B563EA" w:rsidRPr="00CE668B" w:rsidRDefault="00B563EA" w:rsidP="00414BD8">
      <w:pPr>
        <w:spacing w:after="0" w:line="240" w:lineRule="auto"/>
        <w:jc w:val="center"/>
        <w:rPr>
          <w:rFonts w:ascii="Comic Sans MS" w:hAnsi="Comic Sans MS"/>
          <w:sz w:val="24"/>
          <w:szCs w:val="24"/>
        </w:rPr>
      </w:pPr>
      <w:r w:rsidRPr="00CE668B">
        <w:rPr>
          <w:rFonts w:ascii="Comic Sans MS" w:hAnsi="Comic Sans MS"/>
          <w:sz w:val="24"/>
          <w:szCs w:val="24"/>
        </w:rPr>
        <w:t>Tug Valley High School</w:t>
      </w:r>
    </w:p>
    <w:p w14:paraId="701526C7" w14:textId="070952CC" w:rsidR="00B563EA" w:rsidRPr="00CE668B" w:rsidRDefault="00736111" w:rsidP="00414BD8">
      <w:pPr>
        <w:spacing w:after="0" w:line="240" w:lineRule="auto"/>
        <w:jc w:val="center"/>
        <w:rPr>
          <w:rFonts w:ascii="Comic Sans MS" w:hAnsi="Comic Sans MS"/>
          <w:sz w:val="24"/>
          <w:szCs w:val="24"/>
        </w:rPr>
      </w:pPr>
      <w:r w:rsidRPr="00CE668B">
        <w:rPr>
          <w:rFonts w:ascii="Comic Sans MS" w:hAnsi="Comic Sans MS"/>
          <w:sz w:val="24"/>
          <w:szCs w:val="24"/>
        </w:rPr>
        <w:t>11</w:t>
      </w:r>
      <w:r w:rsidR="00B563EA" w:rsidRPr="00CE668B">
        <w:rPr>
          <w:rFonts w:ascii="Comic Sans MS" w:hAnsi="Comic Sans MS"/>
          <w:sz w:val="24"/>
          <w:szCs w:val="24"/>
          <w:vertAlign w:val="superscript"/>
        </w:rPr>
        <w:t>th</w:t>
      </w:r>
      <w:r w:rsidR="00B563EA" w:rsidRPr="00CE668B">
        <w:rPr>
          <w:rFonts w:ascii="Comic Sans MS" w:hAnsi="Comic Sans MS"/>
          <w:sz w:val="24"/>
          <w:szCs w:val="24"/>
        </w:rPr>
        <w:t xml:space="preserve"> Grade</w:t>
      </w:r>
    </w:p>
    <w:p w14:paraId="767D8452" w14:textId="1B46C1C7" w:rsidR="00B563EA" w:rsidRPr="00CE668B" w:rsidRDefault="00924FA8" w:rsidP="00414BD8">
      <w:pPr>
        <w:spacing w:after="0" w:line="240" w:lineRule="auto"/>
        <w:jc w:val="center"/>
        <w:rPr>
          <w:rFonts w:ascii="Comic Sans MS" w:hAnsi="Comic Sans MS"/>
          <w:sz w:val="24"/>
          <w:szCs w:val="24"/>
        </w:rPr>
      </w:pPr>
      <w:r w:rsidRPr="00CE668B">
        <w:rPr>
          <w:rFonts w:ascii="Comic Sans MS" w:hAnsi="Comic Sans MS"/>
          <w:sz w:val="24"/>
          <w:szCs w:val="24"/>
        </w:rPr>
        <w:t>202</w:t>
      </w:r>
      <w:r w:rsidR="00E753E7" w:rsidRPr="00CE668B">
        <w:rPr>
          <w:rFonts w:ascii="Comic Sans MS" w:hAnsi="Comic Sans MS"/>
          <w:sz w:val="24"/>
          <w:szCs w:val="24"/>
        </w:rPr>
        <w:t>2</w:t>
      </w:r>
      <w:r w:rsidRPr="00CE668B">
        <w:rPr>
          <w:rFonts w:ascii="Comic Sans MS" w:hAnsi="Comic Sans MS"/>
          <w:sz w:val="24"/>
          <w:szCs w:val="24"/>
        </w:rPr>
        <w:t>-202</w:t>
      </w:r>
      <w:r w:rsidR="00E753E7" w:rsidRPr="00CE668B">
        <w:rPr>
          <w:rFonts w:ascii="Comic Sans MS" w:hAnsi="Comic Sans MS"/>
          <w:sz w:val="24"/>
          <w:szCs w:val="24"/>
        </w:rPr>
        <w:t>3</w:t>
      </w:r>
      <w:r w:rsidR="00B563EA" w:rsidRPr="00CE668B">
        <w:rPr>
          <w:rFonts w:ascii="Comic Sans MS" w:hAnsi="Comic Sans MS"/>
          <w:sz w:val="24"/>
          <w:szCs w:val="24"/>
        </w:rPr>
        <w:t xml:space="preserve"> Syllabus</w:t>
      </w:r>
    </w:p>
    <w:p w14:paraId="484A2A83" w14:textId="77777777" w:rsidR="00B563EA" w:rsidRPr="00CE668B" w:rsidRDefault="00B563EA" w:rsidP="00414BD8">
      <w:pPr>
        <w:spacing w:after="0" w:line="240" w:lineRule="auto"/>
        <w:rPr>
          <w:rFonts w:ascii="Comic Sans MS" w:hAnsi="Comic Sans MS"/>
          <w:sz w:val="24"/>
          <w:szCs w:val="24"/>
        </w:rPr>
      </w:pPr>
    </w:p>
    <w:p w14:paraId="604DACA5" w14:textId="77777777" w:rsidR="00B563EA" w:rsidRPr="00CE668B" w:rsidRDefault="00B563EA" w:rsidP="00414BD8">
      <w:pPr>
        <w:spacing w:after="0" w:line="240" w:lineRule="auto"/>
        <w:rPr>
          <w:rFonts w:ascii="Comic Sans MS" w:hAnsi="Comic Sans MS"/>
          <w:sz w:val="24"/>
          <w:szCs w:val="24"/>
        </w:rPr>
      </w:pPr>
      <w:r w:rsidRPr="00CE668B">
        <w:rPr>
          <w:rFonts w:ascii="Comic Sans MS" w:hAnsi="Comic Sans MS"/>
          <w:sz w:val="24"/>
          <w:szCs w:val="24"/>
        </w:rPr>
        <w:t>Glen William Hartsoch, Ed.D.</w:t>
      </w:r>
    </w:p>
    <w:p w14:paraId="1EE5139B" w14:textId="77777777" w:rsidR="00B563EA" w:rsidRPr="00CE668B" w:rsidRDefault="00B563EA" w:rsidP="00414BD8">
      <w:pPr>
        <w:spacing w:after="0" w:line="240" w:lineRule="auto"/>
        <w:rPr>
          <w:rFonts w:ascii="Comic Sans MS" w:hAnsi="Comic Sans MS"/>
          <w:sz w:val="24"/>
          <w:szCs w:val="24"/>
        </w:rPr>
      </w:pPr>
      <w:r w:rsidRPr="00CE668B">
        <w:rPr>
          <w:rFonts w:ascii="Comic Sans MS" w:hAnsi="Comic Sans MS"/>
          <w:sz w:val="24"/>
          <w:szCs w:val="24"/>
        </w:rPr>
        <w:t>Social Studies Department</w:t>
      </w:r>
    </w:p>
    <w:p w14:paraId="552DD6BB" w14:textId="77777777" w:rsidR="00B563EA" w:rsidRPr="00CE668B" w:rsidRDefault="00B563EA" w:rsidP="00414BD8">
      <w:pPr>
        <w:spacing w:after="0" w:line="240" w:lineRule="auto"/>
        <w:rPr>
          <w:rFonts w:ascii="Comic Sans MS" w:hAnsi="Comic Sans MS"/>
          <w:sz w:val="24"/>
          <w:szCs w:val="24"/>
        </w:rPr>
      </w:pPr>
      <w:r w:rsidRPr="00CE668B">
        <w:rPr>
          <w:rFonts w:ascii="Comic Sans MS" w:hAnsi="Comic Sans MS"/>
          <w:sz w:val="24"/>
          <w:szCs w:val="24"/>
        </w:rPr>
        <w:t>Phone:</w:t>
      </w:r>
      <w:r w:rsidR="003539FD" w:rsidRPr="00CE668B">
        <w:rPr>
          <w:rFonts w:ascii="Comic Sans MS" w:hAnsi="Comic Sans MS"/>
          <w:sz w:val="24"/>
          <w:szCs w:val="24"/>
        </w:rPr>
        <w:t xml:space="preserve"> </w:t>
      </w:r>
      <w:r w:rsidR="001D5EBE" w:rsidRPr="00CE668B">
        <w:rPr>
          <w:rFonts w:ascii="Comic Sans MS" w:hAnsi="Comic Sans MS"/>
          <w:sz w:val="24"/>
          <w:szCs w:val="24"/>
        </w:rPr>
        <w:t>(304) 235-2266</w:t>
      </w:r>
    </w:p>
    <w:p w14:paraId="5A93B154" w14:textId="77777777" w:rsidR="00B563EA" w:rsidRPr="00CE668B" w:rsidRDefault="00C659EA" w:rsidP="00414BD8">
      <w:pPr>
        <w:spacing w:after="0" w:line="240" w:lineRule="auto"/>
        <w:rPr>
          <w:rFonts w:ascii="Comic Sans MS" w:hAnsi="Comic Sans MS"/>
          <w:sz w:val="24"/>
          <w:szCs w:val="24"/>
        </w:rPr>
      </w:pPr>
      <w:r w:rsidRPr="00CE668B">
        <w:rPr>
          <w:rFonts w:ascii="Comic Sans MS" w:hAnsi="Comic Sans MS"/>
          <w:sz w:val="24"/>
          <w:szCs w:val="24"/>
        </w:rPr>
        <w:t>E-</w:t>
      </w:r>
      <w:r w:rsidR="00B563EA" w:rsidRPr="00CE668B">
        <w:rPr>
          <w:rFonts w:ascii="Comic Sans MS" w:hAnsi="Comic Sans MS"/>
          <w:sz w:val="24"/>
          <w:szCs w:val="24"/>
        </w:rPr>
        <w:t>Mail:</w:t>
      </w:r>
      <w:r w:rsidRPr="00CE668B">
        <w:rPr>
          <w:rFonts w:ascii="Comic Sans MS" w:hAnsi="Comic Sans MS"/>
          <w:sz w:val="24"/>
          <w:szCs w:val="24"/>
        </w:rPr>
        <w:t xml:space="preserve"> glen.hartsoch@k12.wv.us</w:t>
      </w:r>
    </w:p>
    <w:p w14:paraId="6F06C4D8" w14:textId="77777777" w:rsidR="00B563EA" w:rsidRPr="00CE668B" w:rsidRDefault="00B563EA" w:rsidP="00414BD8">
      <w:pPr>
        <w:spacing w:after="0" w:line="240" w:lineRule="auto"/>
        <w:rPr>
          <w:rFonts w:ascii="Comic Sans MS" w:hAnsi="Comic Sans MS"/>
          <w:sz w:val="24"/>
          <w:szCs w:val="24"/>
        </w:rPr>
      </w:pPr>
      <w:r w:rsidRPr="00CE668B">
        <w:rPr>
          <w:rFonts w:ascii="Comic Sans MS" w:hAnsi="Comic Sans MS"/>
          <w:sz w:val="24"/>
          <w:szCs w:val="24"/>
        </w:rPr>
        <w:t xml:space="preserve">School Website: </w:t>
      </w:r>
      <w:hyperlink r:id="rId5" w:history="1">
        <w:r w:rsidR="007944BE" w:rsidRPr="00CE668B">
          <w:rPr>
            <w:rFonts w:ascii="Comic Sans MS" w:hAnsi="Comic Sans MS"/>
            <w:sz w:val="24"/>
            <w:szCs w:val="24"/>
          </w:rPr>
          <w:t>www.tugvalleyhigh.com</w:t>
        </w:r>
      </w:hyperlink>
      <w:r w:rsidR="007944BE" w:rsidRPr="00CE668B">
        <w:rPr>
          <w:rFonts w:ascii="Comic Sans MS" w:hAnsi="Comic Sans MS"/>
          <w:sz w:val="24"/>
          <w:szCs w:val="24"/>
        </w:rPr>
        <w:t xml:space="preserve"> </w:t>
      </w:r>
    </w:p>
    <w:p w14:paraId="71BA90CC" w14:textId="77777777" w:rsidR="00B563EA" w:rsidRPr="00CE668B" w:rsidRDefault="00B563EA" w:rsidP="00414BD8">
      <w:pPr>
        <w:spacing w:after="0" w:line="240" w:lineRule="auto"/>
        <w:rPr>
          <w:rFonts w:ascii="Comic Sans MS" w:hAnsi="Comic Sans MS"/>
          <w:sz w:val="24"/>
          <w:szCs w:val="24"/>
        </w:rPr>
      </w:pPr>
      <w:r w:rsidRPr="00CE668B">
        <w:rPr>
          <w:rFonts w:ascii="Comic Sans MS" w:hAnsi="Comic Sans MS"/>
          <w:sz w:val="24"/>
          <w:szCs w:val="24"/>
        </w:rPr>
        <w:t>Planning: 7th Period: 1:20-2:05</w:t>
      </w:r>
    </w:p>
    <w:p w14:paraId="1D51C58B" w14:textId="77777777" w:rsidR="00BA4077" w:rsidRPr="00CE668B" w:rsidRDefault="00BA4077" w:rsidP="00414BD8">
      <w:pPr>
        <w:spacing w:after="0" w:line="240" w:lineRule="auto"/>
        <w:rPr>
          <w:rFonts w:ascii="Comic Sans MS" w:hAnsi="Comic Sans MS"/>
          <w:sz w:val="24"/>
          <w:szCs w:val="24"/>
        </w:rPr>
      </w:pPr>
    </w:p>
    <w:p w14:paraId="65141A78" w14:textId="77777777" w:rsidR="00414BD8" w:rsidRPr="00CE668B" w:rsidRDefault="00414BD8" w:rsidP="00414BD8">
      <w:pPr>
        <w:spacing w:after="0" w:line="240" w:lineRule="auto"/>
        <w:rPr>
          <w:rFonts w:ascii="Comic Sans MS" w:hAnsi="Comic Sans MS"/>
          <w:b/>
          <w:sz w:val="24"/>
          <w:szCs w:val="24"/>
        </w:rPr>
      </w:pPr>
      <w:r w:rsidRPr="00CE668B">
        <w:rPr>
          <w:rFonts w:ascii="Comic Sans MS" w:hAnsi="Comic Sans MS"/>
          <w:b/>
          <w:sz w:val="24"/>
          <w:szCs w:val="24"/>
        </w:rPr>
        <w:t>Overriding Course Question:</w:t>
      </w:r>
    </w:p>
    <w:p w14:paraId="4F48578B" w14:textId="2F5B8982" w:rsidR="00414BD8" w:rsidRPr="00CE668B" w:rsidRDefault="00414BD8" w:rsidP="00414BD8">
      <w:pPr>
        <w:spacing w:after="0" w:line="240" w:lineRule="auto"/>
        <w:rPr>
          <w:rFonts w:ascii="Comic Sans MS" w:hAnsi="Comic Sans MS"/>
          <w:sz w:val="24"/>
          <w:szCs w:val="24"/>
        </w:rPr>
      </w:pPr>
      <w:r w:rsidRPr="00CE668B">
        <w:rPr>
          <w:rFonts w:ascii="Comic Sans MS" w:hAnsi="Comic Sans MS"/>
          <w:sz w:val="24"/>
          <w:szCs w:val="24"/>
        </w:rPr>
        <w:tab/>
      </w:r>
      <w:r w:rsidR="00736111" w:rsidRPr="00CE668B">
        <w:rPr>
          <w:rFonts w:ascii="Comic Sans MS" w:hAnsi="Comic Sans MS"/>
          <w:sz w:val="24"/>
          <w:szCs w:val="24"/>
        </w:rPr>
        <w:tab/>
        <w:t xml:space="preserve">How did we get into the mess we are in now?   </w:t>
      </w:r>
      <w:proofErr w:type="gramStart"/>
      <w:r w:rsidR="00736111" w:rsidRPr="00CE668B">
        <w:rPr>
          <w:rFonts w:ascii="Comic Sans MS" w:hAnsi="Comic Sans MS"/>
          <w:sz w:val="24"/>
          <w:szCs w:val="24"/>
        </w:rPr>
        <w:t>Or,</w:t>
      </w:r>
      <w:proofErr w:type="gramEnd"/>
      <w:r w:rsidR="00736111" w:rsidRPr="00CE668B">
        <w:rPr>
          <w:rFonts w:ascii="Comic Sans MS" w:hAnsi="Comic Sans MS"/>
          <w:sz w:val="24"/>
          <w:szCs w:val="24"/>
        </w:rPr>
        <w:t xml:space="preserve"> is it really a mess?</w:t>
      </w:r>
    </w:p>
    <w:p w14:paraId="25534331" w14:textId="77777777" w:rsidR="00414BD8" w:rsidRPr="00CE668B" w:rsidRDefault="00414BD8" w:rsidP="00414BD8">
      <w:pPr>
        <w:spacing w:after="0" w:line="240" w:lineRule="auto"/>
        <w:rPr>
          <w:rFonts w:ascii="Comic Sans MS" w:hAnsi="Comic Sans MS"/>
          <w:sz w:val="24"/>
          <w:szCs w:val="24"/>
        </w:rPr>
      </w:pPr>
    </w:p>
    <w:p w14:paraId="06458486" w14:textId="77777777" w:rsidR="00A021C2" w:rsidRPr="00CE668B" w:rsidRDefault="00A021C2" w:rsidP="00414BD8">
      <w:pPr>
        <w:spacing w:after="0" w:line="240" w:lineRule="auto"/>
        <w:rPr>
          <w:rFonts w:ascii="Comic Sans MS" w:hAnsi="Comic Sans MS"/>
          <w:b/>
          <w:sz w:val="24"/>
          <w:szCs w:val="24"/>
        </w:rPr>
      </w:pPr>
      <w:r w:rsidRPr="00CE668B">
        <w:rPr>
          <w:rFonts w:ascii="Comic Sans MS" w:hAnsi="Comic Sans MS"/>
          <w:b/>
          <w:sz w:val="24"/>
          <w:szCs w:val="24"/>
        </w:rPr>
        <w:t xml:space="preserve">Course Description: </w:t>
      </w:r>
    </w:p>
    <w:p w14:paraId="10660363" w14:textId="77777777" w:rsidR="00736111" w:rsidRPr="00CE668B" w:rsidRDefault="00736111" w:rsidP="00736111">
      <w:pPr>
        <w:spacing w:line="240" w:lineRule="auto"/>
        <w:rPr>
          <w:rFonts w:ascii="Comic Sans MS" w:hAnsi="Comic Sans MS"/>
          <w:sz w:val="24"/>
          <w:szCs w:val="24"/>
        </w:rPr>
      </w:pPr>
      <w:r w:rsidRPr="00CE668B">
        <w:rPr>
          <w:rFonts w:ascii="Comic Sans MS" w:hAnsi="Comic Sans MS"/>
          <w:sz w:val="24"/>
          <w:szCs w:val="24"/>
        </w:rPr>
        <w:tab/>
        <w:t xml:space="preserve">This is the course in which you will continue to learn a lot about your heritage.  We will study how our nation became a world power and how we got to where we are today. This course will explore that culture and heritage from World War I to the present. </w:t>
      </w:r>
    </w:p>
    <w:p w14:paraId="13454543" w14:textId="637EE61E" w:rsidR="00AE1DA1" w:rsidRPr="00CE668B" w:rsidRDefault="00AE1DA1" w:rsidP="00414BD8">
      <w:pPr>
        <w:spacing w:after="0" w:line="240" w:lineRule="auto"/>
        <w:rPr>
          <w:rFonts w:ascii="Comic Sans MS" w:hAnsi="Comic Sans MS"/>
          <w:sz w:val="24"/>
          <w:szCs w:val="24"/>
        </w:rPr>
      </w:pPr>
    </w:p>
    <w:p w14:paraId="4C81CEBB" w14:textId="77777777" w:rsidR="00AE1DA1" w:rsidRPr="00CE668B" w:rsidRDefault="00AE1DA1" w:rsidP="00AE1DA1">
      <w:pPr>
        <w:widowControl w:val="0"/>
        <w:jc w:val="both"/>
        <w:rPr>
          <w:rFonts w:ascii="Comic Sans MS" w:hAnsi="Comic Sans MS"/>
          <w:sz w:val="24"/>
          <w:szCs w:val="24"/>
        </w:rPr>
      </w:pPr>
      <w:r w:rsidRPr="00CE668B">
        <w:rPr>
          <w:rFonts w:ascii="Comic Sans MS" w:hAnsi="Comic Sans MS"/>
          <w:sz w:val="24"/>
          <w:szCs w:val="24"/>
        </w:rPr>
        <w:t>From the West Virginia Department of Education Standards tenth grade social studies standards:</w:t>
      </w:r>
    </w:p>
    <w:p w14:paraId="41D130C1" w14:textId="77777777" w:rsidR="002B7E7E" w:rsidRPr="00CE668B" w:rsidRDefault="002B7E7E" w:rsidP="002B7E7E">
      <w:pPr>
        <w:pStyle w:val="NoSpacing"/>
        <w:widowControl w:val="0"/>
        <w:ind w:left="720"/>
        <w:jc w:val="both"/>
        <w:rPr>
          <w:rFonts w:ascii="Comic Sans MS" w:hAnsi="Comic Sans MS"/>
          <w:sz w:val="24"/>
          <w:szCs w:val="24"/>
        </w:rPr>
      </w:pPr>
      <w:r w:rsidRPr="00CE668B">
        <w:rPr>
          <w:rFonts w:ascii="Comic Sans MS" w:hAnsi="Comic Sans MS"/>
          <w:sz w:val="24"/>
          <w:szCs w:val="24"/>
        </w:rPr>
        <w:t xml:space="preserve">Contemporary Studies examines the interactions between the United States and the world from 1914 to present day. Teachers will engage students in critical thinking and problem-solving skills as students learn and work with factual historical content, geography, civics, </w:t>
      </w:r>
      <w:proofErr w:type="gramStart"/>
      <w:r w:rsidRPr="00CE668B">
        <w:rPr>
          <w:rFonts w:ascii="Comic Sans MS" w:hAnsi="Comic Sans MS"/>
          <w:sz w:val="24"/>
          <w:szCs w:val="24"/>
        </w:rPr>
        <w:t>economics</w:t>
      </w:r>
      <w:proofErr w:type="gramEnd"/>
      <w:r w:rsidRPr="00CE668B">
        <w:rPr>
          <w:rFonts w:ascii="Comic Sans MS" w:hAnsi="Comic Sans MS"/>
          <w:sz w:val="24"/>
          <w:szCs w:val="24"/>
        </w:rPr>
        <w:t xml:space="preserve"> and other social studies concepts. Maps, spreadsheets, charts, photographs, the arts, music, graphs, primary source documents, </w:t>
      </w:r>
      <w:proofErr w:type="gramStart"/>
      <w:r w:rsidRPr="00CE668B">
        <w:rPr>
          <w:rFonts w:ascii="Comic Sans MS" w:hAnsi="Comic Sans MS"/>
          <w:sz w:val="24"/>
          <w:szCs w:val="24"/>
        </w:rPr>
        <w:t>textbooks</w:t>
      </w:r>
      <w:proofErr w:type="gramEnd"/>
      <w:r w:rsidRPr="00CE668B">
        <w:rPr>
          <w:rFonts w:ascii="Comic Sans MS" w:hAnsi="Comic Sans MS"/>
          <w:sz w:val="24"/>
          <w:szCs w:val="24"/>
        </w:rPr>
        <w:t xml:space="preserve"> and data from a variety of credible electronic and non-electronic sources will be used to synthesize, analyze, interpret and predict outcomes. The concept of globalization is explored and evaluated through the careful analysis of the interactions (between or among) the United States and other nation states, helping students recognize the interdependencies of the United States and other countries.  Teachers will provide a venue for students to examine factors that influence changing political and economic relationships and foreign policies between the United States and its world neighbors. The impact of world </w:t>
      </w:r>
      <w:r w:rsidRPr="00CE668B">
        <w:rPr>
          <w:rFonts w:ascii="Comic Sans MS" w:hAnsi="Comic Sans MS"/>
          <w:sz w:val="24"/>
          <w:szCs w:val="24"/>
        </w:rPr>
        <w:lastRenderedPageBreak/>
        <w:t>events on the individual citizen and the reciprocal impact of an individual citizen’s actions, in the democratic process, on world events will be emphasized.</w:t>
      </w:r>
    </w:p>
    <w:p w14:paraId="6D8EDFF7" w14:textId="1BA0677A" w:rsidR="00AE1DA1" w:rsidRPr="00CE668B" w:rsidRDefault="00AE1DA1" w:rsidP="00AE1DA1">
      <w:pPr>
        <w:widowControl w:val="0"/>
        <w:ind w:left="720"/>
        <w:jc w:val="both"/>
        <w:rPr>
          <w:rFonts w:ascii="Comic Sans MS" w:hAnsi="Comic Sans MS"/>
          <w:sz w:val="24"/>
          <w:szCs w:val="24"/>
        </w:rPr>
      </w:pPr>
    </w:p>
    <w:p w14:paraId="6534BFA9" w14:textId="77777777" w:rsidR="00E753E7" w:rsidRPr="00CE668B" w:rsidRDefault="00E753E7" w:rsidP="00E753E7">
      <w:pPr>
        <w:spacing w:after="0" w:line="240" w:lineRule="auto"/>
        <w:rPr>
          <w:rFonts w:ascii="Comic Sans MS" w:hAnsi="Comic Sans MS"/>
          <w:b/>
          <w:sz w:val="24"/>
          <w:szCs w:val="24"/>
        </w:rPr>
      </w:pPr>
      <w:r w:rsidRPr="00CE668B">
        <w:rPr>
          <w:rFonts w:ascii="Comic Sans MS" w:hAnsi="Comic Sans MS"/>
          <w:b/>
          <w:sz w:val="24"/>
          <w:szCs w:val="24"/>
        </w:rPr>
        <w:t>What you will do in this class:</w:t>
      </w:r>
    </w:p>
    <w:p w14:paraId="33A9B194" w14:textId="100E45EC" w:rsidR="00E753E7" w:rsidRPr="00CE668B" w:rsidRDefault="00E753E7" w:rsidP="00E753E7">
      <w:pPr>
        <w:spacing w:after="0" w:line="240" w:lineRule="auto"/>
        <w:rPr>
          <w:rFonts w:ascii="Comic Sans MS" w:hAnsi="Comic Sans MS"/>
          <w:sz w:val="24"/>
          <w:szCs w:val="24"/>
        </w:rPr>
      </w:pPr>
      <w:r w:rsidRPr="00CE668B">
        <w:rPr>
          <w:rFonts w:ascii="Comic Sans MS" w:hAnsi="Comic Sans MS"/>
          <w:sz w:val="24"/>
          <w:szCs w:val="24"/>
        </w:rPr>
        <w:t>Almost every day you will do a bell ringer and a guided activity of some sort followed by a Study Island.  There will be many exceptions to this pattern.  Every four to five weeks there will be a summative assessment.</w:t>
      </w:r>
    </w:p>
    <w:p w14:paraId="0E9D2955" w14:textId="77777777" w:rsidR="00E753E7" w:rsidRPr="00CE668B" w:rsidRDefault="00E753E7" w:rsidP="00E753E7">
      <w:pPr>
        <w:spacing w:after="0" w:line="240" w:lineRule="auto"/>
        <w:rPr>
          <w:rFonts w:ascii="Comic Sans MS" w:hAnsi="Comic Sans MS"/>
          <w:sz w:val="24"/>
          <w:szCs w:val="24"/>
        </w:rPr>
      </w:pPr>
    </w:p>
    <w:p w14:paraId="7604F38A" w14:textId="77777777" w:rsidR="00F55CC8" w:rsidRPr="00CE668B" w:rsidRDefault="00F55CC8" w:rsidP="00414BD8">
      <w:pPr>
        <w:spacing w:after="0" w:line="240" w:lineRule="auto"/>
        <w:rPr>
          <w:rFonts w:ascii="Comic Sans MS" w:hAnsi="Comic Sans MS"/>
          <w:b/>
          <w:sz w:val="24"/>
          <w:szCs w:val="24"/>
        </w:rPr>
      </w:pPr>
      <w:r w:rsidRPr="00CE668B">
        <w:rPr>
          <w:rFonts w:ascii="Comic Sans MS" w:hAnsi="Comic Sans MS"/>
          <w:b/>
          <w:sz w:val="24"/>
          <w:szCs w:val="24"/>
        </w:rPr>
        <w:t>Scope and Sequence:</w:t>
      </w:r>
    </w:p>
    <w:p w14:paraId="620FCBA6" w14:textId="14373ACF" w:rsidR="00BA4077" w:rsidRPr="00CE668B" w:rsidRDefault="00F55CC8" w:rsidP="00414BD8">
      <w:pPr>
        <w:spacing w:after="0" w:line="240" w:lineRule="auto"/>
        <w:rPr>
          <w:rFonts w:ascii="Comic Sans MS" w:hAnsi="Comic Sans MS"/>
          <w:sz w:val="24"/>
          <w:szCs w:val="24"/>
        </w:rPr>
      </w:pPr>
      <w:r w:rsidRPr="00CE668B">
        <w:rPr>
          <w:rFonts w:ascii="Comic Sans MS" w:hAnsi="Comic Sans MS"/>
          <w:sz w:val="24"/>
          <w:szCs w:val="24"/>
        </w:rPr>
        <w:t xml:space="preserve">Each of the following </w:t>
      </w:r>
      <w:r w:rsidR="00844837" w:rsidRPr="00CE668B">
        <w:rPr>
          <w:rFonts w:ascii="Comic Sans MS" w:hAnsi="Comic Sans MS"/>
          <w:sz w:val="24"/>
          <w:szCs w:val="24"/>
        </w:rPr>
        <w:t>six</w:t>
      </w:r>
      <w:r w:rsidRPr="00CE668B">
        <w:rPr>
          <w:rFonts w:ascii="Comic Sans MS" w:hAnsi="Comic Sans MS"/>
          <w:sz w:val="24"/>
          <w:szCs w:val="24"/>
        </w:rPr>
        <w:t xml:space="preserve"> units will be addressed with daily activities. These daily </w:t>
      </w:r>
      <w:r w:rsidR="006978C8" w:rsidRPr="00CE668B">
        <w:rPr>
          <w:rFonts w:ascii="Comic Sans MS" w:hAnsi="Comic Sans MS"/>
          <w:sz w:val="24"/>
          <w:szCs w:val="24"/>
        </w:rPr>
        <w:t xml:space="preserve">activities will normally begin with a strong video bell ringer requiring factual and higher order questions be answered by students. The main portion of each class will be either a mapping activity, a video activity, or a reflections activity based on discussion. Most classes will involve </w:t>
      </w:r>
      <w:r w:rsidR="00844837" w:rsidRPr="00CE668B">
        <w:rPr>
          <w:rFonts w:ascii="Comic Sans MS" w:hAnsi="Comic Sans MS"/>
          <w:sz w:val="24"/>
          <w:szCs w:val="24"/>
        </w:rPr>
        <w:t xml:space="preserve">the </w:t>
      </w:r>
      <w:r w:rsidR="006978C8" w:rsidRPr="00CE668B">
        <w:rPr>
          <w:rFonts w:ascii="Comic Sans MS" w:hAnsi="Comic Sans MS"/>
          <w:sz w:val="24"/>
          <w:szCs w:val="24"/>
        </w:rPr>
        <w:t xml:space="preserve">latter. In such cases, a PowerPoint presentation with video inserts averaging about three minutes in length will be provided around classroom discussion on the West Virginia Department of Education standards. Students will answer factual and higher-order reflection questions on the LMS Blackboard. </w:t>
      </w:r>
      <w:r w:rsidR="00C732F1" w:rsidRPr="00CE668B">
        <w:rPr>
          <w:rFonts w:ascii="Comic Sans MS" w:hAnsi="Comic Sans MS"/>
          <w:sz w:val="24"/>
          <w:szCs w:val="24"/>
        </w:rPr>
        <w:t xml:space="preserve">The last ten minutes or so of each class will involve Study Island, </w:t>
      </w:r>
      <w:r w:rsidR="006158FC" w:rsidRPr="00CE668B">
        <w:rPr>
          <w:rFonts w:ascii="Comic Sans MS" w:hAnsi="Comic Sans MS"/>
          <w:sz w:val="24"/>
          <w:szCs w:val="24"/>
        </w:rPr>
        <w:t xml:space="preserve">Test Maker, or other online educational programs as reinforcement for the learning. </w:t>
      </w:r>
    </w:p>
    <w:p w14:paraId="0BA6E8F9" w14:textId="77777777" w:rsidR="00F55CC8" w:rsidRPr="00CE668B" w:rsidRDefault="00F55CC8" w:rsidP="00414BD8">
      <w:pPr>
        <w:spacing w:after="0" w:line="240" w:lineRule="auto"/>
        <w:rPr>
          <w:rFonts w:ascii="Comic Sans MS" w:hAnsi="Comic Sans MS"/>
          <w:sz w:val="24"/>
          <w:szCs w:val="24"/>
        </w:rPr>
      </w:pPr>
    </w:p>
    <w:p w14:paraId="749E809F" w14:textId="4388DA38" w:rsidR="00736111" w:rsidRPr="00CE668B" w:rsidRDefault="00736111" w:rsidP="002C2474">
      <w:pPr>
        <w:spacing w:after="0" w:line="240" w:lineRule="auto"/>
        <w:ind w:left="720"/>
        <w:rPr>
          <w:rFonts w:ascii="Comic Sans MS" w:hAnsi="Comic Sans MS"/>
          <w:sz w:val="24"/>
          <w:szCs w:val="24"/>
        </w:rPr>
      </w:pPr>
    </w:p>
    <w:p w14:paraId="7FB950AA" w14:textId="4A7D6A20" w:rsidR="00736111" w:rsidRPr="00CE668B" w:rsidRDefault="00610CA6" w:rsidP="00736111">
      <w:pPr>
        <w:numPr>
          <w:ilvl w:val="0"/>
          <w:numId w:val="11"/>
        </w:numPr>
        <w:spacing w:after="0" w:line="240" w:lineRule="auto"/>
        <w:rPr>
          <w:rFonts w:ascii="Comic Sans MS" w:hAnsi="Comic Sans MS"/>
          <w:sz w:val="24"/>
          <w:szCs w:val="24"/>
        </w:rPr>
      </w:pPr>
      <w:r w:rsidRPr="00CE668B">
        <w:rPr>
          <w:rFonts w:ascii="Comic Sans MS" w:hAnsi="Comic Sans MS"/>
          <w:sz w:val="24"/>
          <w:szCs w:val="24"/>
        </w:rPr>
        <w:t xml:space="preserve">Review of U.S. Studies and </w:t>
      </w:r>
      <w:r w:rsidR="00736111" w:rsidRPr="00CE668B">
        <w:rPr>
          <w:rFonts w:ascii="Comic Sans MS" w:hAnsi="Comic Sans MS"/>
          <w:sz w:val="24"/>
          <w:szCs w:val="24"/>
        </w:rPr>
        <w:t>World War I</w:t>
      </w:r>
      <w:r w:rsidR="002C2474" w:rsidRPr="00CE668B">
        <w:rPr>
          <w:rFonts w:ascii="Comic Sans MS" w:hAnsi="Comic Sans MS"/>
          <w:sz w:val="24"/>
          <w:szCs w:val="24"/>
        </w:rPr>
        <w:t xml:space="preserve">: </w:t>
      </w:r>
      <w:r w:rsidRPr="00CE668B">
        <w:rPr>
          <w:rFonts w:ascii="Comic Sans MS" w:hAnsi="Comic Sans MS"/>
          <w:sz w:val="24"/>
          <w:szCs w:val="24"/>
        </w:rPr>
        <w:t>Approximately the first 3/4</w:t>
      </w:r>
      <w:r w:rsidRPr="00CE668B">
        <w:rPr>
          <w:rFonts w:ascii="Comic Sans MS" w:hAnsi="Comic Sans MS"/>
          <w:sz w:val="24"/>
          <w:szCs w:val="24"/>
          <w:vertAlign w:val="superscript"/>
        </w:rPr>
        <w:t>th</w:t>
      </w:r>
      <w:r w:rsidRPr="00CE668B">
        <w:rPr>
          <w:rFonts w:ascii="Comic Sans MS" w:hAnsi="Comic Sans MS"/>
          <w:sz w:val="24"/>
          <w:szCs w:val="24"/>
        </w:rPr>
        <w:t xml:space="preserve"> of the first quarter, to October  15, 2022 and concentrating on West Virginia Department of Education Standards</w:t>
      </w:r>
      <w:r w:rsidR="00F37CC4" w:rsidRPr="00CE668B">
        <w:rPr>
          <w:rFonts w:ascii="Comic Sans MS" w:hAnsi="Comic Sans MS"/>
          <w:sz w:val="24"/>
          <w:szCs w:val="24"/>
        </w:rPr>
        <w:t xml:space="preserve"> SS.CS.18 </w:t>
      </w:r>
      <w:r w:rsidR="00E748B5" w:rsidRPr="00CE668B">
        <w:rPr>
          <w:rFonts w:ascii="Comic Sans MS" w:hAnsi="Comic Sans MS"/>
          <w:sz w:val="24"/>
          <w:szCs w:val="24"/>
        </w:rPr>
        <w:t>with components of SS.US.1-23, SS.CS.1, 2, 3, 13, 14, and 16.</w:t>
      </w:r>
    </w:p>
    <w:p w14:paraId="0358822C" w14:textId="0EE849A3" w:rsidR="00736111" w:rsidRPr="00CE668B" w:rsidRDefault="00736111" w:rsidP="00736111">
      <w:pPr>
        <w:numPr>
          <w:ilvl w:val="0"/>
          <w:numId w:val="11"/>
        </w:numPr>
        <w:spacing w:after="0" w:line="240" w:lineRule="auto"/>
        <w:rPr>
          <w:rFonts w:ascii="Comic Sans MS" w:hAnsi="Comic Sans MS"/>
          <w:sz w:val="24"/>
          <w:szCs w:val="24"/>
        </w:rPr>
      </w:pPr>
      <w:r w:rsidRPr="00CE668B">
        <w:rPr>
          <w:rFonts w:ascii="Comic Sans MS" w:hAnsi="Comic Sans MS"/>
          <w:sz w:val="24"/>
          <w:szCs w:val="24"/>
        </w:rPr>
        <w:t>The Roaring 20s</w:t>
      </w:r>
      <w:r w:rsidR="002C2474" w:rsidRPr="00CE668B">
        <w:rPr>
          <w:rFonts w:ascii="Comic Sans MS" w:hAnsi="Comic Sans MS"/>
          <w:sz w:val="24"/>
          <w:szCs w:val="24"/>
        </w:rPr>
        <w:t xml:space="preserve">: </w:t>
      </w:r>
      <w:r w:rsidR="00610CA6" w:rsidRPr="00CE668B">
        <w:rPr>
          <w:rFonts w:ascii="Comic Sans MS" w:hAnsi="Comic Sans MS"/>
          <w:sz w:val="24"/>
          <w:szCs w:val="24"/>
        </w:rPr>
        <w:t>The remainder of the first quarter approximately up to the second progress report, December 1, 2022</w:t>
      </w:r>
      <w:r w:rsidR="002C2474" w:rsidRPr="00CE668B">
        <w:rPr>
          <w:rFonts w:ascii="Comic Sans MS" w:hAnsi="Comic Sans MS"/>
          <w:sz w:val="24"/>
          <w:szCs w:val="24"/>
        </w:rPr>
        <w:t>, and concentrating on West Virginia Department of Education Standards</w:t>
      </w:r>
      <w:r w:rsidR="00E748B5" w:rsidRPr="00CE668B">
        <w:rPr>
          <w:rFonts w:ascii="Comic Sans MS" w:hAnsi="Comic Sans MS"/>
          <w:sz w:val="24"/>
          <w:szCs w:val="24"/>
        </w:rPr>
        <w:t xml:space="preserve"> SS.CS.6-12, 19 with components of 13, 15, </w:t>
      </w:r>
      <w:r w:rsidR="003B1628" w:rsidRPr="00CE668B">
        <w:rPr>
          <w:rFonts w:ascii="Comic Sans MS" w:hAnsi="Comic Sans MS"/>
          <w:sz w:val="24"/>
          <w:szCs w:val="24"/>
        </w:rPr>
        <w:t>and 20.</w:t>
      </w:r>
    </w:p>
    <w:p w14:paraId="75868190" w14:textId="5592A9AF" w:rsidR="00736111" w:rsidRPr="00CE668B" w:rsidRDefault="00736111" w:rsidP="00736111">
      <w:pPr>
        <w:numPr>
          <w:ilvl w:val="0"/>
          <w:numId w:val="11"/>
        </w:numPr>
        <w:spacing w:after="0" w:line="240" w:lineRule="auto"/>
        <w:rPr>
          <w:rFonts w:ascii="Comic Sans MS" w:hAnsi="Comic Sans MS"/>
          <w:sz w:val="24"/>
          <w:szCs w:val="24"/>
        </w:rPr>
      </w:pPr>
      <w:r w:rsidRPr="00CE668B">
        <w:rPr>
          <w:rFonts w:ascii="Comic Sans MS" w:hAnsi="Comic Sans MS"/>
          <w:sz w:val="24"/>
          <w:szCs w:val="24"/>
        </w:rPr>
        <w:t xml:space="preserve">The </w:t>
      </w:r>
      <w:r w:rsidR="00E55C72" w:rsidRPr="00CE668B">
        <w:rPr>
          <w:rFonts w:ascii="Comic Sans MS" w:hAnsi="Comic Sans MS"/>
          <w:sz w:val="24"/>
          <w:szCs w:val="24"/>
        </w:rPr>
        <w:t>G</w:t>
      </w:r>
      <w:r w:rsidRPr="00CE668B">
        <w:rPr>
          <w:rFonts w:ascii="Comic Sans MS" w:hAnsi="Comic Sans MS"/>
          <w:sz w:val="24"/>
          <w:szCs w:val="24"/>
        </w:rPr>
        <w:t>reat Depression</w:t>
      </w:r>
      <w:r w:rsidR="002C2474" w:rsidRPr="00CE668B">
        <w:rPr>
          <w:rFonts w:ascii="Comic Sans MS" w:hAnsi="Comic Sans MS"/>
          <w:sz w:val="24"/>
          <w:szCs w:val="24"/>
        </w:rPr>
        <w:t xml:space="preserve">: </w:t>
      </w:r>
      <w:r w:rsidR="00E55C72" w:rsidRPr="00CE668B">
        <w:rPr>
          <w:rFonts w:ascii="Comic Sans MS" w:hAnsi="Comic Sans MS"/>
          <w:sz w:val="24"/>
          <w:szCs w:val="24"/>
        </w:rPr>
        <w:t xml:space="preserve">From approximately halfway through the second progress report period almost up to the end of the second </w:t>
      </w:r>
      <w:r w:rsidR="003B1628" w:rsidRPr="00CE668B">
        <w:rPr>
          <w:rFonts w:ascii="Comic Sans MS" w:hAnsi="Comic Sans MS"/>
          <w:sz w:val="24"/>
          <w:szCs w:val="24"/>
        </w:rPr>
        <w:t>quarter</w:t>
      </w:r>
      <w:r w:rsidR="00E55C72" w:rsidRPr="00CE668B">
        <w:rPr>
          <w:rFonts w:ascii="Comic Sans MS" w:hAnsi="Comic Sans MS"/>
          <w:sz w:val="24"/>
          <w:szCs w:val="24"/>
        </w:rPr>
        <w:t>, up to about January 20, 2022</w:t>
      </w:r>
      <w:r w:rsidR="002C2474" w:rsidRPr="00CE668B">
        <w:rPr>
          <w:rFonts w:ascii="Comic Sans MS" w:hAnsi="Comic Sans MS"/>
          <w:sz w:val="24"/>
          <w:szCs w:val="24"/>
        </w:rPr>
        <w:t>,</w:t>
      </w:r>
      <w:r w:rsidR="00E55C72" w:rsidRPr="00CE668B">
        <w:rPr>
          <w:rFonts w:ascii="Comic Sans MS" w:hAnsi="Comic Sans MS"/>
          <w:sz w:val="24"/>
          <w:szCs w:val="24"/>
        </w:rPr>
        <w:t xml:space="preserve"> </w:t>
      </w:r>
      <w:r w:rsidR="002C2474" w:rsidRPr="00CE668B">
        <w:rPr>
          <w:rFonts w:ascii="Comic Sans MS" w:hAnsi="Comic Sans MS"/>
          <w:sz w:val="24"/>
          <w:szCs w:val="24"/>
        </w:rPr>
        <w:t>and concentrating on West Virginia Department of Education Standards</w:t>
      </w:r>
      <w:r w:rsidR="00E748B5" w:rsidRPr="00CE668B">
        <w:rPr>
          <w:rFonts w:ascii="Comic Sans MS" w:hAnsi="Comic Sans MS"/>
          <w:sz w:val="24"/>
          <w:szCs w:val="24"/>
        </w:rPr>
        <w:t xml:space="preserve"> </w:t>
      </w:r>
      <w:r w:rsidR="003B1628" w:rsidRPr="00CE668B">
        <w:rPr>
          <w:rFonts w:ascii="Comic Sans MS" w:hAnsi="Comic Sans MS"/>
          <w:sz w:val="24"/>
          <w:szCs w:val="24"/>
        </w:rPr>
        <w:t>S.CS.6-12, 20</w:t>
      </w:r>
      <w:r w:rsidR="00E748B5" w:rsidRPr="00CE668B">
        <w:rPr>
          <w:rFonts w:ascii="Comic Sans MS" w:hAnsi="Comic Sans MS"/>
          <w:sz w:val="24"/>
          <w:szCs w:val="24"/>
        </w:rPr>
        <w:t xml:space="preserve"> with components of</w:t>
      </w:r>
      <w:r w:rsidR="003B1628" w:rsidRPr="00CE668B">
        <w:rPr>
          <w:rFonts w:ascii="Comic Sans MS" w:hAnsi="Comic Sans MS"/>
          <w:sz w:val="24"/>
          <w:szCs w:val="24"/>
        </w:rPr>
        <w:t>1, 2, 15, 17 and 21</w:t>
      </w:r>
    </w:p>
    <w:p w14:paraId="44255844" w14:textId="48B2200F" w:rsidR="00736111" w:rsidRPr="00CE668B" w:rsidRDefault="00736111" w:rsidP="00736111">
      <w:pPr>
        <w:numPr>
          <w:ilvl w:val="0"/>
          <w:numId w:val="11"/>
        </w:numPr>
        <w:spacing w:after="0" w:line="240" w:lineRule="auto"/>
        <w:rPr>
          <w:rFonts w:ascii="Comic Sans MS" w:hAnsi="Comic Sans MS"/>
          <w:sz w:val="24"/>
          <w:szCs w:val="24"/>
        </w:rPr>
      </w:pPr>
      <w:r w:rsidRPr="00CE668B">
        <w:rPr>
          <w:rFonts w:ascii="Comic Sans MS" w:hAnsi="Comic Sans MS"/>
          <w:sz w:val="24"/>
          <w:szCs w:val="24"/>
        </w:rPr>
        <w:t>World War II</w:t>
      </w:r>
      <w:r w:rsidR="002C2474" w:rsidRPr="00CE668B">
        <w:rPr>
          <w:rFonts w:ascii="Comic Sans MS" w:hAnsi="Comic Sans MS"/>
          <w:sz w:val="24"/>
          <w:szCs w:val="24"/>
        </w:rPr>
        <w:t xml:space="preserve">: </w:t>
      </w:r>
      <w:r w:rsidR="00F64715" w:rsidRPr="00CE668B">
        <w:rPr>
          <w:rFonts w:ascii="Comic Sans MS" w:hAnsi="Comic Sans MS"/>
          <w:sz w:val="24"/>
          <w:szCs w:val="24"/>
        </w:rPr>
        <w:t>Beginning a</w:t>
      </w:r>
      <w:r w:rsidR="002C2474" w:rsidRPr="00CE668B">
        <w:rPr>
          <w:rFonts w:ascii="Comic Sans MS" w:hAnsi="Comic Sans MS"/>
          <w:sz w:val="24"/>
          <w:szCs w:val="24"/>
        </w:rPr>
        <w:t xml:space="preserve">pproximately </w:t>
      </w:r>
      <w:r w:rsidR="00F64715" w:rsidRPr="00CE668B">
        <w:rPr>
          <w:rFonts w:ascii="Comic Sans MS" w:hAnsi="Comic Sans MS"/>
          <w:sz w:val="24"/>
          <w:szCs w:val="24"/>
        </w:rPr>
        <w:t xml:space="preserve">halfway through the second quarter reporting period and </w:t>
      </w:r>
      <w:proofErr w:type="gramStart"/>
      <w:r w:rsidR="00F64715" w:rsidRPr="00CE668B">
        <w:rPr>
          <w:rFonts w:ascii="Comic Sans MS" w:hAnsi="Comic Sans MS"/>
          <w:sz w:val="24"/>
          <w:szCs w:val="24"/>
        </w:rPr>
        <w:t>continuing on</w:t>
      </w:r>
      <w:proofErr w:type="gramEnd"/>
      <w:r w:rsidR="00F64715" w:rsidRPr="00CE668B">
        <w:rPr>
          <w:rFonts w:ascii="Comic Sans MS" w:hAnsi="Comic Sans MS"/>
          <w:sz w:val="24"/>
          <w:szCs w:val="24"/>
        </w:rPr>
        <w:t xml:space="preserve"> until almost the end of the third quarter, </w:t>
      </w:r>
      <w:r w:rsidR="00F64715" w:rsidRPr="00CE668B">
        <w:rPr>
          <w:rFonts w:ascii="Comic Sans MS" w:hAnsi="Comic Sans MS"/>
          <w:sz w:val="24"/>
          <w:szCs w:val="24"/>
        </w:rPr>
        <w:lastRenderedPageBreak/>
        <w:t>April1, 2022</w:t>
      </w:r>
      <w:r w:rsidR="002C2474" w:rsidRPr="00CE668B">
        <w:rPr>
          <w:rFonts w:ascii="Comic Sans MS" w:hAnsi="Comic Sans MS"/>
          <w:sz w:val="24"/>
          <w:szCs w:val="24"/>
        </w:rPr>
        <w:t>,    and concentrating on West Virginia Department of Education Standards</w:t>
      </w:r>
      <w:r w:rsidR="00E748B5" w:rsidRPr="00CE668B">
        <w:rPr>
          <w:rFonts w:ascii="Comic Sans MS" w:hAnsi="Comic Sans MS"/>
          <w:sz w:val="24"/>
          <w:szCs w:val="24"/>
        </w:rPr>
        <w:t xml:space="preserve"> </w:t>
      </w:r>
      <w:r w:rsidR="003B1628" w:rsidRPr="00CE668B">
        <w:rPr>
          <w:rFonts w:ascii="Comic Sans MS" w:hAnsi="Comic Sans MS"/>
          <w:sz w:val="24"/>
          <w:szCs w:val="24"/>
        </w:rPr>
        <w:t>SS.CS.21</w:t>
      </w:r>
      <w:r w:rsidR="00E748B5" w:rsidRPr="00CE668B">
        <w:rPr>
          <w:rFonts w:ascii="Comic Sans MS" w:hAnsi="Comic Sans MS"/>
          <w:sz w:val="24"/>
          <w:szCs w:val="24"/>
        </w:rPr>
        <w:t xml:space="preserve"> with components of</w:t>
      </w:r>
      <w:r w:rsidR="003B1628" w:rsidRPr="00CE668B">
        <w:rPr>
          <w:rFonts w:ascii="Comic Sans MS" w:hAnsi="Comic Sans MS"/>
          <w:sz w:val="24"/>
          <w:szCs w:val="24"/>
        </w:rPr>
        <w:t xml:space="preserve"> 1, 2, 6, 10, 13, 14, and 16. </w:t>
      </w:r>
    </w:p>
    <w:p w14:paraId="67B7F25B" w14:textId="58217721" w:rsidR="00736111" w:rsidRPr="00CE668B" w:rsidRDefault="00736111" w:rsidP="00736111">
      <w:pPr>
        <w:numPr>
          <w:ilvl w:val="0"/>
          <w:numId w:val="11"/>
        </w:numPr>
        <w:spacing w:after="0" w:line="240" w:lineRule="auto"/>
        <w:rPr>
          <w:rFonts w:ascii="Comic Sans MS" w:hAnsi="Comic Sans MS"/>
          <w:sz w:val="24"/>
          <w:szCs w:val="24"/>
        </w:rPr>
      </w:pPr>
      <w:r w:rsidRPr="00CE668B">
        <w:rPr>
          <w:rFonts w:ascii="Comic Sans MS" w:hAnsi="Comic Sans MS"/>
          <w:sz w:val="24"/>
          <w:szCs w:val="24"/>
        </w:rPr>
        <w:t xml:space="preserve">The Cold </w:t>
      </w:r>
      <w:r w:rsidR="002C2474" w:rsidRPr="00CE668B">
        <w:rPr>
          <w:rFonts w:ascii="Comic Sans MS" w:hAnsi="Comic Sans MS"/>
          <w:sz w:val="24"/>
          <w:szCs w:val="24"/>
        </w:rPr>
        <w:t>W</w:t>
      </w:r>
      <w:r w:rsidRPr="00CE668B">
        <w:rPr>
          <w:rFonts w:ascii="Comic Sans MS" w:hAnsi="Comic Sans MS"/>
          <w:sz w:val="24"/>
          <w:szCs w:val="24"/>
        </w:rPr>
        <w:t>ar</w:t>
      </w:r>
      <w:r w:rsidR="00844837" w:rsidRPr="00CE668B">
        <w:rPr>
          <w:rFonts w:ascii="Comic Sans MS" w:hAnsi="Comic Sans MS"/>
          <w:sz w:val="24"/>
          <w:szCs w:val="24"/>
        </w:rPr>
        <w:t xml:space="preserve"> and the Civil Rights Movements</w:t>
      </w:r>
      <w:r w:rsidR="002C2474" w:rsidRPr="00CE668B">
        <w:rPr>
          <w:rFonts w:ascii="Comic Sans MS" w:hAnsi="Comic Sans MS"/>
          <w:sz w:val="24"/>
          <w:szCs w:val="24"/>
        </w:rPr>
        <w:t xml:space="preserve">: Approximately </w:t>
      </w:r>
      <w:r w:rsidR="00844837" w:rsidRPr="00CE668B">
        <w:rPr>
          <w:rFonts w:ascii="Comic Sans MS" w:hAnsi="Comic Sans MS"/>
          <w:sz w:val="24"/>
          <w:szCs w:val="24"/>
        </w:rPr>
        <w:t>up until the last summative assessment before the Final Exam, April 20, 2022</w:t>
      </w:r>
      <w:r w:rsidR="002C2474" w:rsidRPr="00CE668B">
        <w:rPr>
          <w:rFonts w:ascii="Comic Sans MS" w:hAnsi="Comic Sans MS"/>
          <w:sz w:val="24"/>
          <w:szCs w:val="24"/>
        </w:rPr>
        <w:t>,    and concentrating on West Virginia Department of Education Standards</w:t>
      </w:r>
      <w:r w:rsidR="00E748B5" w:rsidRPr="00CE668B">
        <w:rPr>
          <w:rFonts w:ascii="Comic Sans MS" w:hAnsi="Comic Sans MS"/>
          <w:sz w:val="24"/>
          <w:szCs w:val="24"/>
        </w:rPr>
        <w:t xml:space="preserve">           </w:t>
      </w:r>
      <w:r w:rsidR="003B1628" w:rsidRPr="00CE668B">
        <w:rPr>
          <w:rFonts w:ascii="Comic Sans MS" w:hAnsi="Comic Sans MS"/>
          <w:sz w:val="24"/>
          <w:szCs w:val="24"/>
        </w:rPr>
        <w:t xml:space="preserve">SS.CS.1 through 5, 22 through 25, with components of 8, 9, </w:t>
      </w:r>
      <w:r w:rsidR="00D41D8E" w:rsidRPr="00CE668B">
        <w:rPr>
          <w:rFonts w:ascii="Comic Sans MS" w:hAnsi="Comic Sans MS"/>
          <w:sz w:val="24"/>
          <w:szCs w:val="24"/>
        </w:rPr>
        <w:t>15, and 16.</w:t>
      </w:r>
    </w:p>
    <w:p w14:paraId="16D97C1B" w14:textId="16DAEDAA" w:rsidR="00736111" w:rsidRPr="00CE668B" w:rsidRDefault="00736111" w:rsidP="00736111">
      <w:pPr>
        <w:numPr>
          <w:ilvl w:val="0"/>
          <w:numId w:val="11"/>
        </w:numPr>
        <w:spacing w:after="0" w:line="240" w:lineRule="auto"/>
        <w:rPr>
          <w:rFonts w:ascii="Comic Sans MS" w:hAnsi="Comic Sans MS"/>
          <w:sz w:val="24"/>
          <w:szCs w:val="24"/>
        </w:rPr>
      </w:pPr>
      <w:r w:rsidRPr="00CE668B">
        <w:rPr>
          <w:rFonts w:ascii="Comic Sans MS" w:hAnsi="Comic Sans MS"/>
          <w:sz w:val="24"/>
          <w:szCs w:val="24"/>
        </w:rPr>
        <w:t>The War on Terror</w:t>
      </w:r>
      <w:r w:rsidR="002C2474" w:rsidRPr="00CE668B">
        <w:rPr>
          <w:rFonts w:ascii="Comic Sans MS" w:hAnsi="Comic Sans MS"/>
          <w:sz w:val="24"/>
          <w:szCs w:val="24"/>
        </w:rPr>
        <w:t xml:space="preserve"> and Other Contemporary Issues: Approximately </w:t>
      </w:r>
      <w:r w:rsidR="00844837" w:rsidRPr="00CE668B">
        <w:rPr>
          <w:rFonts w:ascii="Comic Sans MS" w:hAnsi="Comic Sans MS"/>
          <w:sz w:val="24"/>
          <w:szCs w:val="24"/>
        </w:rPr>
        <w:t>the last two or three weeks of school, up to June 6, 2022</w:t>
      </w:r>
      <w:r w:rsidR="002C2474" w:rsidRPr="00CE668B">
        <w:rPr>
          <w:rFonts w:ascii="Comic Sans MS" w:hAnsi="Comic Sans MS"/>
          <w:sz w:val="24"/>
          <w:szCs w:val="24"/>
        </w:rPr>
        <w:t>,    and concentrating on West Virginia Department of Education Standards</w:t>
      </w:r>
      <w:r w:rsidR="00E748B5" w:rsidRPr="00CE668B">
        <w:rPr>
          <w:rFonts w:ascii="Comic Sans MS" w:hAnsi="Comic Sans MS"/>
          <w:sz w:val="24"/>
          <w:szCs w:val="24"/>
        </w:rPr>
        <w:t xml:space="preserve"> </w:t>
      </w:r>
      <w:r w:rsidR="00D41D8E" w:rsidRPr="00CE668B">
        <w:rPr>
          <w:rFonts w:ascii="Comic Sans MS" w:hAnsi="Comic Sans MS"/>
          <w:sz w:val="24"/>
          <w:szCs w:val="24"/>
        </w:rPr>
        <w:t>SS.CS.13-17, 25 and 26</w:t>
      </w:r>
      <w:r w:rsidR="00E748B5" w:rsidRPr="00CE668B">
        <w:rPr>
          <w:rFonts w:ascii="Comic Sans MS" w:hAnsi="Comic Sans MS"/>
          <w:sz w:val="24"/>
          <w:szCs w:val="24"/>
        </w:rPr>
        <w:t xml:space="preserve"> with components of</w:t>
      </w:r>
      <w:r w:rsidR="00D41D8E" w:rsidRPr="00CE668B">
        <w:rPr>
          <w:rFonts w:ascii="Comic Sans MS" w:hAnsi="Comic Sans MS"/>
          <w:sz w:val="24"/>
          <w:szCs w:val="24"/>
        </w:rPr>
        <w:t xml:space="preserve"> 1, 2, 3, 4, 8, 10, and 11.</w:t>
      </w:r>
    </w:p>
    <w:p w14:paraId="0A2C96F6" w14:textId="77777777" w:rsidR="00E635FA" w:rsidRPr="00CE668B" w:rsidRDefault="00E635FA" w:rsidP="00E635FA">
      <w:pPr>
        <w:pStyle w:val="ListParagraph"/>
        <w:rPr>
          <w:rFonts w:ascii="Comic Sans MS" w:hAnsi="Comic Sans MS"/>
          <w:sz w:val="24"/>
          <w:szCs w:val="24"/>
        </w:rPr>
      </w:pPr>
    </w:p>
    <w:p w14:paraId="56C978D0" w14:textId="14258E66" w:rsidR="00E635FA" w:rsidRPr="00CE668B" w:rsidRDefault="00EB18B3" w:rsidP="00EB18B3">
      <w:pPr>
        <w:spacing w:after="0" w:line="240" w:lineRule="auto"/>
        <w:rPr>
          <w:rFonts w:ascii="Comic Sans MS" w:hAnsi="Comic Sans MS"/>
          <w:sz w:val="24"/>
          <w:szCs w:val="24"/>
        </w:rPr>
      </w:pPr>
      <w:r w:rsidRPr="00CE668B">
        <w:rPr>
          <w:rFonts w:ascii="Comic Sans MS" w:hAnsi="Comic Sans MS"/>
          <w:sz w:val="24"/>
          <w:szCs w:val="24"/>
        </w:rPr>
        <w:t xml:space="preserve">Following is a table which shows more specifically when each standard will be </w:t>
      </w:r>
      <w:r w:rsidR="00E753E7" w:rsidRPr="00CE668B">
        <w:rPr>
          <w:rFonts w:ascii="Comic Sans MS" w:hAnsi="Comic Sans MS"/>
          <w:sz w:val="24"/>
          <w:szCs w:val="24"/>
        </w:rPr>
        <w:t>addressed</w:t>
      </w:r>
      <w:r w:rsidRPr="00CE668B">
        <w:rPr>
          <w:rFonts w:ascii="Comic Sans MS" w:hAnsi="Comic Sans MS"/>
          <w:sz w:val="24"/>
          <w:szCs w:val="24"/>
        </w:rPr>
        <w:t xml:space="preserve">. In the last column, the first number represents the quarter the standard will be taught. The letter represents the reporting period. </w:t>
      </w:r>
    </w:p>
    <w:p w14:paraId="3876759D" w14:textId="53387608" w:rsidR="00EB18B3" w:rsidRPr="00CE668B" w:rsidRDefault="00EB18B3" w:rsidP="00EB18B3">
      <w:pPr>
        <w:spacing w:after="0" w:line="240" w:lineRule="auto"/>
        <w:rPr>
          <w:rFonts w:ascii="Comic Sans MS" w:hAnsi="Comic Sans MS"/>
          <w:sz w:val="24"/>
          <w:szCs w:val="24"/>
        </w:rPr>
      </w:pPr>
      <w:r w:rsidRPr="00CE668B">
        <w:rPr>
          <w:rFonts w:ascii="Comic Sans MS" w:hAnsi="Comic Sans MS"/>
          <w:sz w:val="24"/>
          <w:szCs w:val="24"/>
        </w:rPr>
        <w:tab/>
        <w:t>“a” = Progress report</w:t>
      </w:r>
    </w:p>
    <w:p w14:paraId="381500DA" w14:textId="2AB3D044" w:rsidR="00EB18B3" w:rsidRPr="00CE668B" w:rsidRDefault="00EB18B3" w:rsidP="00EB18B3">
      <w:pPr>
        <w:spacing w:after="0" w:line="240" w:lineRule="auto"/>
        <w:rPr>
          <w:rFonts w:ascii="Comic Sans MS" w:hAnsi="Comic Sans MS"/>
          <w:sz w:val="24"/>
          <w:szCs w:val="24"/>
        </w:rPr>
      </w:pPr>
      <w:r w:rsidRPr="00CE668B">
        <w:rPr>
          <w:rFonts w:ascii="Comic Sans MS" w:hAnsi="Comic Sans MS"/>
          <w:sz w:val="24"/>
          <w:szCs w:val="24"/>
        </w:rPr>
        <w:tab/>
        <w:t>“b” = Report Card</w:t>
      </w:r>
    </w:p>
    <w:p w14:paraId="4F498CC1" w14:textId="59C87E08" w:rsidR="00EB18B3" w:rsidRPr="00CE668B" w:rsidRDefault="00EB18B3" w:rsidP="00EB18B3">
      <w:pPr>
        <w:spacing w:after="0" w:line="240" w:lineRule="auto"/>
        <w:rPr>
          <w:rFonts w:ascii="Comic Sans MS" w:hAnsi="Comic Sans MS"/>
          <w:sz w:val="24"/>
          <w:szCs w:val="24"/>
        </w:rPr>
      </w:pPr>
      <w:r w:rsidRPr="00CE668B">
        <w:rPr>
          <w:rFonts w:ascii="Comic Sans MS" w:hAnsi="Comic Sans MS"/>
          <w:sz w:val="24"/>
          <w:szCs w:val="24"/>
        </w:rPr>
        <w:tab/>
        <w:t>“c” = Time period between normal summative assessment and final exam.</w:t>
      </w:r>
    </w:p>
    <w:p w14:paraId="7B97CCF9" w14:textId="5549A08A" w:rsidR="00AE1DA1" w:rsidRPr="00CE668B" w:rsidRDefault="00AE1DA1" w:rsidP="00EB18B3">
      <w:pPr>
        <w:spacing w:after="0" w:line="240" w:lineRule="auto"/>
        <w:rPr>
          <w:rFonts w:ascii="Comic Sans MS" w:hAnsi="Comic Sans MS"/>
          <w:sz w:val="24"/>
          <w:szCs w:val="24"/>
        </w:rPr>
      </w:pPr>
      <w:r w:rsidRPr="00CE668B">
        <w:rPr>
          <w:rFonts w:ascii="Comic Sans MS" w:hAnsi="Comic Sans MS"/>
          <w:sz w:val="24"/>
          <w:szCs w:val="24"/>
        </w:rPr>
        <w:t>The final number represents the day the standard will be covered. For instance:</w:t>
      </w:r>
    </w:p>
    <w:p w14:paraId="04A0B576" w14:textId="6E70F779" w:rsidR="00AE1DA1" w:rsidRPr="00CE668B" w:rsidRDefault="00AE1DA1" w:rsidP="00EB18B3">
      <w:pPr>
        <w:spacing w:after="0" w:line="240" w:lineRule="auto"/>
        <w:rPr>
          <w:rFonts w:ascii="Comic Sans MS" w:hAnsi="Comic Sans MS"/>
          <w:sz w:val="24"/>
          <w:szCs w:val="24"/>
        </w:rPr>
      </w:pPr>
      <w:r w:rsidRPr="00CE668B">
        <w:rPr>
          <w:rFonts w:ascii="Comic Sans MS" w:hAnsi="Comic Sans MS"/>
          <w:sz w:val="24"/>
          <w:szCs w:val="24"/>
        </w:rPr>
        <w:t xml:space="preserve"> </w:t>
      </w:r>
      <w:r w:rsidRPr="00CE668B">
        <w:rPr>
          <w:rFonts w:ascii="Comic Sans MS" w:hAnsi="Comic Sans MS"/>
          <w:sz w:val="24"/>
          <w:szCs w:val="24"/>
        </w:rPr>
        <w:tab/>
        <w:t>“1a1” means first quarter progress report, first day</w:t>
      </w:r>
    </w:p>
    <w:p w14:paraId="7ED2DDFB" w14:textId="3D1121B4" w:rsidR="00AE1DA1" w:rsidRPr="00CE668B" w:rsidRDefault="00AE1DA1" w:rsidP="00EB18B3">
      <w:pPr>
        <w:spacing w:after="0" w:line="240" w:lineRule="auto"/>
        <w:rPr>
          <w:rFonts w:ascii="Comic Sans MS" w:hAnsi="Comic Sans MS"/>
          <w:sz w:val="24"/>
          <w:szCs w:val="24"/>
        </w:rPr>
      </w:pPr>
      <w:r w:rsidRPr="00CE668B">
        <w:rPr>
          <w:rFonts w:ascii="Comic Sans MS" w:hAnsi="Comic Sans MS"/>
          <w:sz w:val="24"/>
          <w:szCs w:val="24"/>
        </w:rPr>
        <w:tab/>
        <w:t>“3b5” means third quarter report card, fifth day</w:t>
      </w:r>
    </w:p>
    <w:p w14:paraId="79947422" w14:textId="660D69BA" w:rsidR="00FF4C28" w:rsidRPr="00CE668B" w:rsidRDefault="00FF4C28" w:rsidP="00414BD8">
      <w:pPr>
        <w:spacing w:after="0" w:line="240" w:lineRule="auto"/>
        <w:rPr>
          <w:rFonts w:ascii="Comic Sans MS" w:hAnsi="Comic Sans MS"/>
          <w:sz w:val="24"/>
          <w:szCs w:val="24"/>
        </w:rPr>
      </w:pPr>
    </w:p>
    <w:tbl>
      <w:tblPr>
        <w:tblW w:w="51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8"/>
        <w:gridCol w:w="6105"/>
        <w:gridCol w:w="2339"/>
      </w:tblGrid>
      <w:tr w:rsidR="00170877" w:rsidRPr="00CE668B" w14:paraId="34D5B382" w14:textId="77777777" w:rsidTr="00BD2659">
        <w:tc>
          <w:tcPr>
            <w:tcW w:w="985" w:type="dxa"/>
            <w:tcBorders>
              <w:top w:val="single" w:sz="4" w:space="0" w:color="auto"/>
              <w:left w:val="single" w:sz="4" w:space="0" w:color="auto"/>
              <w:bottom w:val="single" w:sz="4" w:space="0" w:color="auto"/>
              <w:right w:val="single" w:sz="4" w:space="0" w:color="auto"/>
            </w:tcBorders>
            <w:shd w:val="clear" w:color="auto" w:fill="auto"/>
            <w:hideMark/>
          </w:tcPr>
          <w:p w14:paraId="0F482DB3"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Civics</w:t>
            </w:r>
          </w:p>
        </w:tc>
        <w:tc>
          <w:tcPr>
            <w:tcW w:w="9450" w:type="dxa"/>
            <w:tcBorders>
              <w:top w:val="single" w:sz="4" w:space="0" w:color="auto"/>
              <w:left w:val="single" w:sz="4" w:space="0" w:color="auto"/>
              <w:bottom w:val="single" w:sz="4" w:space="0" w:color="auto"/>
              <w:right w:val="single" w:sz="4" w:space="0" w:color="auto"/>
            </w:tcBorders>
            <w:shd w:val="clear" w:color="auto" w:fill="auto"/>
          </w:tcPr>
          <w:p w14:paraId="5F0DE98B"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Scope</w:t>
            </w:r>
          </w:p>
        </w:tc>
        <w:tc>
          <w:tcPr>
            <w:tcW w:w="2919" w:type="dxa"/>
            <w:tcBorders>
              <w:top w:val="single" w:sz="4" w:space="0" w:color="auto"/>
              <w:left w:val="single" w:sz="4" w:space="0" w:color="auto"/>
              <w:bottom w:val="single" w:sz="4" w:space="0" w:color="auto"/>
              <w:right w:val="single" w:sz="4" w:space="0" w:color="auto"/>
            </w:tcBorders>
          </w:tcPr>
          <w:p w14:paraId="33C55835"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Days Taught Days Taught (not including review for Summative Assessments)</w:t>
            </w:r>
          </w:p>
        </w:tc>
      </w:tr>
      <w:tr w:rsidR="00170877" w:rsidRPr="00CE668B" w14:paraId="3C60E694" w14:textId="77777777" w:rsidTr="00BD2659">
        <w:tblPrEx>
          <w:tblLook w:val="0000" w:firstRow="0" w:lastRow="0" w:firstColumn="0" w:lastColumn="0" w:noHBand="0" w:noVBand="0"/>
        </w:tblPrEx>
        <w:tc>
          <w:tcPr>
            <w:tcW w:w="985" w:type="dxa"/>
            <w:shd w:val="clear" w:color="auto" w:fill="auto"/>
          </w:tcPr>
          <w:p w14:paraId="05545C4B" w14:textId="77777777" w:rsidR="00170877" w:rsidRPr="00CE668B" w:rsidRDefault="00170877" w:rsidP="00BD2659">
            <w:pPr>
              <w:widowControl w:val="0"/>
              <w:rPr>
                <w:rFonts w:ascii="Comic Sans MS" w:hAnsi="Comic Sans MS"/>
                <w:sz w:val="20"/>
                <w:szCs w:val="20"/>
              </w:rPr>
            </w:pPr>
            <w:bookmarkStart w:id="0" w:name="_Hlk100303986"/>
            <w:r w:rsidRPr="00CE668B">
              <w:rPr>
                <w:rFonts w:ascii="Comic Sans MS" w:hAnsi="Comic Sans MS"/>
                <w:sz w:val="20"/>
                <w:szCs w:val="20"/>
              </w:rPr>
              <w:t>SS.CS.1</w:t>
            </w:r>
          </w:p>
        </w:tc>
        <w:tc>
          <w:tcPr>
            <w:tcW w:w="9450" w:type="dxa"/>
            <w:shd w:val="clear" w:color="auto" w:fill="auto"/>
          </w:tcPr>
          <w:p w14:paraId="10656976" w14:textId="77777777" w:rsidR="00170877" w:rsidRPr="00CE668B" w:rsidRDefault="00170877" w:rsidP="00BD2659">
            <w:pPr>
              <w:pStyle w:val="BodyTextIndent3"/>
              <w:widowControl w:val="0"/>
              <w:ind w:left="32" w:hanging="32"/>
              <w:rPr>
                <w:rFonts w:ascii="Comic Sans MS" w:eastAsiaTheme="minorHAnsi" w:hAnsi="Comic Sans MS" w:cstheme="minorBidi"/>
                <w:color w:val="auto"/>
                <w:sz w:val="24"/>
                <w:szCs w:val="24"/>
                <w:lang w:val="en-US" w:eastAsia="en-US"/>
              </w:rPr>
            </w:pPr>
            <w:r w:rsidRPr="00CE668B">
              <w:rPr>
                <w:rFonts w:ascii="Comic Sans MS" w:eastAsiaTheme="minorHAnsi" w:hAnsi="Comic Sans MS" w:cstheme="minorBidi"/>
                <w:color w:val="auto"/>
                <w:sz w:val="24"/>
                <w:szCs w:val="24"/>
                <w:lang w:val="en-US" w:eastAsia="en-US"/>
              </w:rPr>
              <w:t>Evaluate, then defend, the importance of the fundamental democratic values and principles of U.S. constitutional democracy in a global context including conflicts between individuals, communities, and nations.</w:t>
            </w:r>
          </w:p>
          <w:p w14:paraId="1D8BA0E5" w14:textId="77777777" w:rsidR="00170877" w:rsidRPr="00CE668B" w:rsidRDefault="00170877" w:rsidP="00170877">
            <w:pPr>
              <w:widowControl w:val="0"/>
              <w:numPr>
                <w:ilvl w:val="0"/>
                <w:numId w:val="12"/>
              </w:numPr>
              <w:spacing w:after="0" w:line="240" w:lineRule="auto"/>
              <w:rPr>
                <w:rFonts w:ascii="Comic Sans MS" w:hAnsi="Comic Sans MS"/>
                <w:sz w:val="24"/>
                <w:szCs w:val="24"/>
              </w:rPr>
            </w:pPr>
            <w:r w:rsidRPr="00CE668B">
              <w:rPr>
                <w:rFonts w:ascii="Comic Sans MS" w:hAnsi="Comic Sans MS"/>
                <w:sz w:val="24"/>
                <w:szCs w:val="24"/>
              </w:rPr>
              <w:t>liberty and equality</w:t>
            </w:r>
          </w:p>
          <w:p w14:paraId="10A8408B" w14:textId="77777777" w:rsidR="00170877" w:rsidRPr="00CE668B" w:rsidRDefault="00170877" w:rsidP="00170877">
            <w:pPr>
              <w:widowControl w:val="0"/>
              <w:numPr>
                <w:ilvl w:val="0"/>
                <w:numId w:val="12"/>
              </w:numPr>
              <w:spacing w:after="0" w:line="240" w:lineRule="auto"/>
              <w:rPr>
                <w:rFonts w:ascii="Comic Sans MS" w:hAnsi="Comic Sans MS"/>
                <w:sz w:val="24"/>
                <w:szCs w:val="24"/>
              </w:rPr>
            </w:pPr>
            <w:r w:rsidRPr="00CE668B">
              <w:rPr>
                <w:rFonts w:ascii="Comic Sans MS" w:hAnsi="Comic Sans MS"/>
                <w:sz w:val="24"/>
                <w:szCs w:val="24"/>
              </w:rPr>
              <w:t>individual rights and the common good</w:t>
            </w:r>
          </w:p>
          <w:p w14:paraId="21C0D5B0" w14:textId="77777777" w:rsidR="00170877" w:rsidRPr="00CE668B" w:rsidRDefault="00170877" w:rsidP="00170877">
            <w:pPr>
              <w:widowControl w:val="0"/>
              <w:numPr>
                <w:ilvl w:val="0"/>
                <w:numId w:val="12"/>
              </w:numPr>
              <w:spacing w:after="0" w:line="240" w:lineRule="auto"/>
              <w:rPr>
                <w:rFonts w:ascii="Comic Sans MS" w:hAnsi="Comic Sans MS"/>
                <w:sz w:val="24"/>
                <w:szCs w:val="24"/>
              </w:rPr>
            </w:pPr>
            <w:r w:rsidRPr="00CE668B">
              <w:rPr>
                <w:rFonts w:ascii="Comic Sans MS" w:hAnsi="Comic Sans MS"/>
                <w:sz w:val="24"/>
                <w:szCs w:val="24"/>
              </w:rPr>
              <w:t>majority rule and minority rights</w:t>
            </w:r>
          </w:p>
          <w:p w14:paraId="7DD27575" w14:textId="77777777" w:rsidR="00170877" w:rsidRPr="00CE668B" w:rsidRDefault="00170877" w:rsidP="00170877">
            <w:pPr>
              <w:widowControl w:val="0"/>
              <w:numPr>
                <w:ilvl w:val="0"/>
                <w:numId w:val="12"/>
              </w:numPr>
              <w:spacing w:after="0" w:line="240" w:lineRule="auto"/>
              <w:rPr>
                <w:rFonts w:ascii="Comic Sans MS" w:hAnsi="Comic Sans MS"/>
                <w:sz w:val="24"/>
                <w:szCs w:val="24"/>
              </w:rPr>
            </w:pPr>
            <w:r w:rsidRPr="00CE668B">
              <w:rPr>
                <w:rFonts w:ascii="Comic Sans MS" w:hAnsi="Comic Sans MS"/>
                <w:sz w:val="24"/>
                <w:szCs w:val="24"/>
              </w:rPr>
              <w:t>Rule of Law and ethics (e.g., civil disobedience)</w:t>
            </w:r>
          </w:p>
          <w:p w14:paraId="0DF1165F" w14:textId="77777777" w:rsidR="00170877" w:rsidRPr="00CE668B" w:rsidRDefault="00170877" w:rsidP="00170877">
            <w:pPr>
              <w:pStyle w:val="ListParagraph"/>
              <w:widowControl w:val="0"/>
              <w:numPr>
                <w:ilvl w:val="0"/>
                <w:numId w:val="12"/>
              </w:numPr>
              <w:spacing w:after="0" w:line="240" w:lineRule="auto"/>
              <w:contextualSpacing w:val="0"/>
              <w:rPr>
                <w:rFonts w:ascii="Comic Sans MS" w:hAnsi="Comic Sans MS"/>
                <w:sz w:val="24"/>
                <w:szCs w:val="24"/>
              </w:rPr>
            </w:pPr>
            <w:r w:rsidRPr="00CE668B">
              <w:rPr>
                <w:rFonts w:ascii="Comic Sans MS" w:hAnsi="Comic Sans MS"/>
                <w:sz w:val="24"/>
                <w:szCs w:val="24"/>
              </w:rPr>
              <w:t>patriotism</w:t>
            </w:r>
          </w:p>
        </w:tc>
        <w:tc>
          <w:tcPr>
            <w:tcW w:w="2919" w:type="dxa"/>
          </w:tcPr>
          <w:p w14:paraId="74F40091"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t>1a10, 1a16, 1a17, 1a19</w:t>
            </w:r>
          </w:p>
          <w:p w14:paraId="4FC6B482"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t>1b7, 1b8, 1b9, 1b10, 1b11, 1b13, 1b14</w:t>
            </w:r>
          </w:p>
          <w:p w14:paraId="1507C68E"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t>2a2, 2a5, 2a6</w:t>
            </w:r>
          </w:p>
          <w:p w14:paraId="6658FB91"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t>2b7, 2b8, 2b9, 2b11, 2b13, 2b14</w:t>
            </w:r>
          </w:p>
          <w:p w14:paraId="7EB7DC8A"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t>3a8, 3a9, 3a10, 3a15</w:t>
            </w:r>
          </w:p>
          <w:p w14:paraId="6E94856D"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t>3b7, 3b8, 3b9, 3b10, 3b16</w:t>
            </w:r>
          </w:p>
          <w:p w14:paraId="52CFAAFF"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t>4a1, 4a8, 4a9, 4a9, 4a11, 4a12, 4a13, 4a14, 4a15, 4a16, 4b10</w:t>
            </w:r>
          </w:p>
          <w:p w14:paraId="03DFD0FB" w14:textId="77777777" w:rsidR="00170877" w:rsidRPr="00CE668B" w:rsidRDefault="00170877" w:rsidP="00BD2659">
            <w:pPr>
              <w:pStyle w:val="BodyTextIndent3"/>
              <w:widowControl w:val="0"/>
              <w:ind w:left="32" w:hanging="32"/>
              <w:rPr>
                <w:rFonts w:ascii="Comic Sans MS" w:eastAsiaTheme="minorHAnsi" w:hAnsi="Comic Sans MS" w:cstheme="minorBidi"/>
                <w:color w:val="auto"/>
                <w:lang w:val="en-US" w:eastAsia="en-US"/>
              </w:rPr>
            </w:pPr>
            <w:r w:rsidRPr="00CE668B">
              <w:rPr>
                <w:rFonts w:ascii="Comic Sans MS" w:eastAsiaTheme="minorHAnsi" w:hAnsi="Comic Sans MS" w:cstheme="minorBidi"/>
                <w:color w:val="auto"/>
                <w:lang w:val="en-US" w:eastAsia="en-US"/>
              </w:rPr>
              <w:lastRenderedPageBreak/>
              <w:t>4c7, 4c8</w:t>
            </w:r>
          </w:p>
        </w:tc>
      </w:tr>
      <w:bookmarkEnd w:id="0"/>
      <w:tr w:rsidR="00170877" w:rsidRPr="00CE668B" w14:paraId="00DF2630" w14:textId="77777777" w:rsidTr="00BD2659">
        <w:tblPrEx>
          <w:tblLook w:val="0000" w:firstRow="0" w:lastRow="0" w:firstColumn="0" w:lastColumn="0" w:noHBand="0" w:noVBand="0"/>
        </w:tblPrEx>
        <w:tc>
          <w:tcPr>
            <w:tcW w:w="985" w:type="dxa"/>
            <w:shd w:val="clear" w:color="auto" w:fill="auto"/>
          </w:tcPr>
          <w:p w14:paraId="6C7A9AD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SS.CS.2</w:t>
            </w:r>
          </w:p>
        </w:tc>
        <w:tc>
          <w:tcPr>
            <w:tcW w:w="9450" w:type="dxa"/>
            <w:shd w:val="clear" w:color="auto" w:fill="auto"/>
          </w:tcPr>
          <w:p w14:paraId="369363EE"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Justify the duties of citizens that are necessary to preserve global democracy.</w:t>
            </w:r>
          </w:p>
          <w:p w14:paraId="4F6D66EB" w14:textId="77777777" w:rsidR="00170877" w:rsidRPr="00CE668B" w:rsidRDefault="00170877" w:rsidP="00170877">
            <w:pPr>
              <w:widowControl w:val="0"/>
              <w:numPr>
                <w:ilvl w:val="0"/>
                <w:numId w:val="13"/>
              </w:numPr>
              <w:spacing w:after="0" w:line="240" w:lineRule="auto"/>
              <w:rPr>
                <w:rFonts w:ascii="Comic Sans MS" w:hAnsi="Comic Sans MS"/>
                <w:sz w:val="24"/>
                <w:szCs w:val="24"/>
              </w:rPr>
            </w:pPr>
            <w:r w:rsidRPr="00CE668B">
              <w:rPr>
                <w:rFonts w:ascii="Comic Sans MS" w:hAnsi="Comic Sans MS"/>
                <w:sz w:val="24"/>
                <w:szCs w:val="24"/>
              </w:rPr>
              <w:t>public forums (local, national, and/or global)</w:t>
            </w:r>
          </w:p>
          <w:p w14:paraId="33122DD2" w14:textId="77777777" w:rsidR="00170877" w:rsidRPr="00CE668B" w:rsidRDefault="00170877" w:rsidP="00170877">
            <w:pPr>
              <w:widowControl w:val="0"/>
              <w:numPr>
                <w:ilvl w:val="0"/>
                <w:numId w:val="13"/>
              </w:numPr>
              <w:spacing w:after="0" w:line="240" w:lineRule="auto"/>
              <w:rPr>
                <w:rFonts w:ascii="Comic Sans MS" w:hAnsi="Comic Sans MS"/>
                <w:sz w:val="24"/>
                <w:szCs w:val="24"/>
              </w:rPr>
            </w:pPr>
            <w:r w:rsidRPr="00CE668B">
              <w:rPr>
                <w:rFonts w:ascii="Comic Sans MS" w:hAnsi="Comic Sans MS"/>
                <w:sz w:val="24"/>
                <w:szCs w:val="24"/>
              </w:rPr>
              <w:t>analysis of voting apathy and resulting consequences</w:t>
            </w:r>
          </w:p>
          <w:p w14:paraId="5B74B312" w14:textId="77777777" w:rsidR="00170877" w:rsidRPr="00CE668B" w:rsidRDefault="00170877" w:rsidP="00170877">
            <w:pPr>
              <w:widowControl w:val="0"/>
              <w:numPr>
                <w:ilvl w:val="0"/>
                <w:numId w:val="13"/>
              </w:numPr>
              <w:spacing w:after="0" w:line="240" w:lineRule="auto"/>
              <w:rPr>
                <w:rFonts w:ascii="Comic Sans MS" w:hAnsi="Comic Sans MS"/>
                <w:sz w:val="24"/>
                <w:szCs w:val="24"/>
              </w:rPr>
            </w:pPr>
            <w:r w:rsidRPr="00CE668B">
              <w:rPr>
                <w:rFonts w:ascii="Comic Sans MS" w:hAnsi="Comic Sans MS"/>
                <w:sz w:val="24"/>
                <w:szCs w:val="24"/>
              </w:rPr>
              <w:t>personal freedoms throughout the world</w:t>
            </w:r>
          </w:p>
          <w:p w14:paraId="270694F4" w14:textId="77777777" w:rsidR="00170877" w:rsidRPr="00CE668B" w:rsidRDefault="00170877" w:rsidP="00170877">
            <w:pPr>
              <w:pStyle w:val="ListParagraph"/>
              <w:widowControl w:val="0"/>
              <w:numPr>
                <w:ilvl w:val="0"/>
                <w:numId w:val="13"/>
              </w:numPr>
              <w:spacing w:after="0" w:line="240" w:lineRule="auto"/>
              <w:contextualSpacing w:val="0"/>
              <w:rPr>
                <w:rFonts w:ascii="Comic Sans MS" w:hAnsi="Comic Sans MS"/>
                <w:sz w:val="24"/>
                <w:szCs w:val="24"/>
              </w:rPr>
            </w:pPr>
            <w:r w:rsidRPr="00CE668B">
              <w:rPr>
                <w:rFonts w:ascii="Comic Sans MS" w:hAnsi="Comic Sans MS"/>
                <w:sz w:val="24"/>
                <w:szCs w:val="24"/>
              </w:rPr>
              <w:t>role of international government and non-government organizations (e.g., League of Nations and U.N.)</w:t>
            </w:r>
          </w:p>
        </w:tc>
        <w:tc>
          <w:tcPr>
            <w:tcW w:w="2919" w:type="dxa"/>
          </w:tcPr>
          <w:p w14:paraId="428D1F3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1a8, 1a17</w:t>
            </w:r>
          </w:p>
          <w:p w14:paraId="3AF290BD"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1b10, 1b14</w:t>
            </w:r>
          </w:p>
          <w:p w14:paraId="06A778C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2a2, 2a5, 2a6</w:t>
            </w:r>
          </w:p>
          <w:p w14:paraId="61D052A3"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2b11, 2b13, 2b14</w:t>
            </w:r>
          </w:p>
          <w:p w14:paraId="0FFF1ED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3a8, 3a9, 3a10</w:t>
            </w:r>
          </w:p>
          <w:p w14:paraId="494EFFF6"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3b7, 3b8, 3b9, 3b10, 3b16</w:t>
            </w:r>
          </w:p>
          <w:p w14:paraId="76BE62BF"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4a1, 4a8, 4a9, 4a9, 4a11, 4a12, 4a13, 4a14, 4a15, 4a16, 4b10</w:t>
            </w:r>
          </w:p>
        </w:tc>
      </w:tr>
      <w:tr w:rsidR="00170877" w:rsidRPr="00CE668B" w14:paraId="77EDDFAA" w14:textId="77777777" w:rsidTr="00BD2659">
        <w:tblPrEx>
          <w:tblLook w:val="0000" w:firstRow="0" w:lastRow="0" w:firstColumn="0" w:lastColumn="0" w:noHBand="0" w:noVBand="0"/>
        </w:tblPrEx>
        <w:tc>
          <w:tcPr>
            <w:tcW w:w="985" w:type="dxa"/>
            <w:shd w:val="clear" w:color="auto" w:fill="auto"/>
          </w:tcPr>
          <w:p w14:paraId="0BC8A907" w14:textId="77777777" w:rsidR="00170877" w:rsidRPr="00CE668B" w:rsidRDefault="00170877" w:rsidP="00BD2659">
            <w:pPr>
              <w:widowControl w:val="0"/>
              <w:rPr>
                <w:rFonts w:ascii="Comic Sans MS" w:hAnsi="Comic Sans MS"/>
                <w:sz w:val="20"/>
                <w:szCs w:val="20"/>
              </w:rPr>
            </w:pPr>
            <w:bookmarkStart w:id="1" w:name="_Hlk100304013"/>
            <w:r w:rsidRPr="00CE668B">
              <w:rPr>
                <w:rFonts w:ascii="Comic Sans MS" w:hAnsi="Comic Sans MS"/>
                <w:sz w:val="20"/>
                <w:szCs w:val="20"/>
              </w:rPr>
              <w:t>SS.CS.3</w:t>
            </w:r>
          </w:p>
        </w:tc>
        <w:tc>
          <w:tcPr>
            <w:tcW w:w="9450" w:type="dxa"/>
            <w:shd w:val="clear" w:color="auto" w:fill="auto"/>
          </w:tcPr>
          <w:p w14:paraId="2C091DC1"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Analyze and apply ways U.S. and world conflicts can be resolved in a cooperative and peaceful manner.</w:t>
            </w:r>
          </w:p>
        </w:tc>
        <w:tc>
          <w:tcPr>
            <w:tcW w:w="2919" w:type="dxa"/>
          </w:tcPr>
          <w:p w14:paraId="74C73A8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1a17</w:t>
            </w:r>
          </w:p>
          <w:p w14:paraId="1A1D6B8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1b8</w:t>
            </w:r>
          </w:p>
          <w:p w14:paraId="75B3F74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2c1, 2c2</w:t>
            </w:r>
          </w:p>
          <w:p w14:paraId="1422770D"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3b15, 3b17, 3b18, 3b20</w:t>
            </w:r>
          </w:p>
          <w:p w14:paraId="093DE4CC"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4a2, 4a6, 4a8, 4a9, 4a9, 4a11, 4a12, 4a13, 4a14, 4a15, 4a16, 4a18</w:t>
            </w:r>
          </w:p>
          <w:p w14:paraId="267F2CF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4b4, 4b5, 4b12, 4b14, 4b17</w:t>
            </w:r>
          </w:p>
        </w:tc>
      </w:tr>
      <w:tr w:rsidR="00170877" w:rsidRPr="00CE668B" w14:paraId="113D5D84" w14:textId="77777777" w:rsidTr="00BD2659">
        <w:tblPrEx>
          <w:tblLook w:val="0000" w:firstRow="0" w:lastRow="0" w:firstColumn="0" w:lastColumn="0" w:noHBand="0" w:noVBand="0"/>
        </w:tblPrEx>
        <w:tc>
          <w:tcPr>
            <w:tcW w:w="985" w:type="dxa"/>
            <w:shd w:val="clear" w:color="auto" w:fill="auto"/>
          </w:tcPr>
          <w:p w14:paraId="7BAA8353"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SS.CS.4</w:t>
            </w:r>
          </w:p>
        </w:tc>
        <w:tc>
          <w:tcPr>
            <w:tcW w:w="9450" w:type="dxa"/>
            <w:shd w:val="clear" w:color="auto" w:fill="auto"/>
          </w:tcPr>
          <w:p w14:paraId="577D100C"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Evaluate court cases essential to fundamental democratic principles and values (e.g., amendments since 1920, Brown v. BOE Topeka, Miranda v. Arizona, Roe v. Wade and the P.A.T.R.I.O.T. Act).</w:t>
            </w:r>
          </w:p>
        </w:tc>
        <w:tc>
          <w:tcPr>
            <w:tcW w:w="2919" w:type="dxa"/>
          </w:tcPr>
          <w:p w14:paraId="73DD70CD" w14:textId="725D6C4F" w:rsidR="00170877" w:rsidRPr="00CE668B" w:rsidRDefault="00BA244D" w:rsidP="00BD2659">
            <w:pPr>
              <w:widowControl w:val="0"/>
              <w:rPr>
                <w:rFonts w:ascii="Comic Sans MS" w:hAnsi="Comic Sans MS"/>
                <w:sz w:val="20"/>
                <w:szCs w:val="20"/>
              </w:rPr>
            </w:pPr>
            <w:r>
              <w:rPr>
                <w:rFonts w:ascii="Comic Sans MS" w:hAnsi="Comic Sans MS"/>
                <w:sz w:val="20"/>
                <w:szCs w:val="20"/>
              </w:rPr>
              <w:t>3a2, 3a3, 4b2, 4b3</w:t>
            </w:r>
          </w:p>
        </w:tc>
      </w:tr>
      <w:bookmarkEnd w:id="1"/>
      <w:tr w:rsidR="00170877" w:rsidRPr="00CE668B" w14:paraId="37B5651B" w14:textId="77777777" w:rsidTr="00BD2659">
        <w:tblPrEx>
          <w:tblLook w:val="0000" w:firstRow="0" w:lastRow="0" w:firstColumn="0" w:lastColumn="0" w:noHBand="0" w:noVBand="0"/>
        </w:tblPrEx>
        <w:tc>
          <w:tcPr>
            <w:tcW w:w="985" w:type="dxa"/>
            <w:shd w:val="clear" w:color="auto" w:fill="auto"/>
          </w:tcPr>
          <w:p w14:paraId="7A3939F0"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SS.CS.5</w:t>
            </w:r>
          </w:p>
        </w:tc>
        <w:tc>
          <w:tcPr>
            <w:tcW w:w="9450" w:type="dxa"/>
            <w:shd w:val="clear" w:color="auto" w:fill="auto"/>
          </w:tcPr>
          <w:p w14:paraId="007093BE"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Select and participate in a volunteer service or project with a community or Veteran’s organization (e.g., American Legion, Veterans of Foreign Wars, Women Veterans of America, Ronald McDonald House, Special Olympics, 4-H, etc.).</w:t>
            </w:r>
          </w:p>
        </w:tc>
        <w:tc>
          <w:tcPr>
            <w:tcW w:w="2919" w:type="dxa"/>
          </w:tcPr>
          <w:p w14:paraId="79E094B2" w14:textId="40946F03" w:rsidR="00170877" w:rsidRPr="00CE668B" w:rsidRDefault="00BA244D" w:rsidP="00BD2659">
            <w:pPr>
              <w:widowControl w:val="0"/>
              <w:rPr>
                <w:rFonts w:ascii="Comic Sans MS" w:hAnsi="Comic Sans MS"/>
                <w:sz w:val="20"/>
                <w:szCs w:val="20"/>
              </w:rPr>
            </w:pPr>
            <w:r>
              <w:rPr>
                <w:rFonts w:ascii="Comic Sans MS" w:hAnsi="Comic Sans MS"/>
                <w:sz w:val="20"/>
                <w:szCs w:val="20"/>
              </w:rPr>
              <w:t>Community</w:t>
            </w:r>
          </w:p>
        </w:tc>
      </w:tr>
      <w:tr w:rsidR="00170877" w:rsidRPr="00CE668B" w14:paraId="61E2F04F" w14:textId="77777777" w:rsidTr="00BD2659">
        <w:tc>
          <w:tcPr>
            <w:tcW w:w="985" w:type="dxa"/>
            <w:tcBorders>
              <w:top w:val="single" w:sz="4" w:space="0" w:color="auto"/>
              <w:left w:val="single" w:sz="4" w:space="0" w:color="auto"/>
              <w:bottom w:val="single" w:sz="4" w:space="0" w:color="auto"/>
              <w:right w:val="single" w:sz="4" w:space="0" w:color="auto"/>
            </w:tcBorders>
            <w:shd w:val="clear" w:color="auto" w:fill="auto"/>
            <w:hideMark/>
          </w:tcPr>
          <w:p w14:paraId="44F4862A"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Economics</w:t>
            </w:r>
          </w:p>
        </w:tc>
        <w:tc>
          <w:tcPr>
            <w:tcW w:w="9450" w:type="dxa"/>
            <w:tcBorders>
              <w:top w:val="single" w:sz="4" w:space="0" w:color="auto"/>
              <w:left w:val="single" w:sz="4" w:space="0" w:color="auto"/>
              <w:bottom w:val="single" w:sz="4" w:space="0" w:color="auto"/>
              <w:right w:val="single" w:sz="4" w:space="0" w:color="auto"/>
            </w:tcBorders>
            <w:shd w:val="clear" w:color="auto" w:fill="auto"/>
          </w:tcPr>
          <w:p w14:paraId="73CBCC6D" w14:textId="77777777" w:rsidR="00170877" w:rsidRPr="00CE668B" w:rsidRDefault="00170877" w:rsidP="00BD2659">
            <w:pPr>
              <w:widowControl w:val="0"/>
              <w:rPr>
                <w:rFonts w:ascii="Comic Sans MS" w:hAnsi="Comic Sans MS"/>
                <w:sz w:val="24"/>
                <w:szCs w:val="24"/>
              </w:rPr>
            </w:pPr>
          </w:p>
        </w:tc>
        <w:tc>
          <w:tcPr>
            <w:tcW w:w="2919" w:type="dxa"/>
            <w:tcBorders>
              <w:top w:val="single" w:sz="4" w:space="0" w:color="auto"/>
              <w:left w:val="single" w:sz="4" w:space="0" w:color="auto"/>
              <w:bottom w:val="single" w:sz="4" w:space="0" w:color="auto"/>
              <w:right w:val="single" w:sz="4" w:space="0" w:color="auto"/>
            </w:tcBorders>
          </w:tcPr>
          <w:p w14:paraId="6C6E6343" w14:textId="77777777" w:rsidR="00170877" w:rsidRPr="00CE668B" w:rsidRDefault="00170877" w:rsidP="00BD2659">
            <w:pPr>
              <w:widowControl w:val="0"/>
              <w:rPr>
                <w:rFonts w:ascii="Comic Sans MS" w:hAnsi="Comic Sans MS"/>
                <w:sz w:val="20"/>
                <w:szCs w:val="20"/>
              </w:rPr>
            </w:pPr>
          </w:p>
        </w:tc>
      </w:tr>
      <w:tr w:rsidR="00170877" w:rsidRPr="00CE668B" w14:paraId="07D509CB" w14:textId="77777777" w:rsidTr="00BD2659">
        <w:tblPrEx>
          <w:tblLook w:val="0000" w:firstRow="0" w:lastRow="0" w:firstColumn="0" w:lastColumn="0" w:noHBand="0" w:noVBand="0"/>
        </w:tblPrEx>
        <w:tc>
          <w:tcPr>
            <w:tcW w:w="985" w:type="dxa"/>
            <w:shd w:val="clear" w:color="auto" w:fill="auto"/>
          </w:tcPr>
          <w:p w14:paraId="5A29E0FD" w14:textId="77777777" w:rsidR="00170877" w:rsidRPr="00CE668B" w:rsidRDefault="00170877" w:rsidP="00BD2659">
            <w:pPr>
              <w:widowControl w:val="0"/>
              <w:rPr>
                <w:rFonts w:ascii="Comic Sans MS" w:hAnsi="Comic Sans MS"/>
                <w:sz w:val="20"/>
                <w:szCs w:val="20"/>
              </w:rPr>
            </w:pPr>
            <w:bookmarkStart w:id="2" w:name="_Hlk100304035"/>
            <w:r w:rsidRPr="00CE668B">
              <w:rPr>
                <w:rFonts w:ascii="Comic Sans MS" w:hAnsi="Comic Sans MS"/>
                <w:sz w:val="20"/>
                <w:szCs w:val="20"/>
              </w:rPr>
              <w:lastRenderedPageBreak/>
              <w:t>SS.CS.6</w:t>
            </w:r>
          </w:p>
        </w:tc>
        <w:tc>
          <w:tcPr>
            <w:tcW w:w="9450" w:type="dxa"/>
            <w:shd w:val="clear" w:color="auto" w:fill="auto"/>
          </w:tcPr>
          <w:p w14:paraId="13A91F08"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 xml:space="preserve">Analyze the industrial organization of the American economy and connect its effects on the outcome of World War I and subsequent wars (e.g., loans, Lend/Lease Act, Marshall </w:t>
            </w:r>
            <w:proofErr w:type="gramStart"/>
            <w:r w:rsidRPr="00CE668B">
              <w:rPr>
                <w:rFonts w:ascii="Comic Sans MS" w:hAnsi="Comic Sans MS"/>
                <w:sz w:val="24"/>
                <w:szCs w:val="24"/>
              </w:rPr>
              <w:t>Plan</w:t>
            </w:r>
            <w:proofErr w:type="gramEnd"/>
            <w:r w:rsidRPr="00CE668B">
              <w:rPr>
                <w:rFonts w:ascii="Comic Sans MS" w:hAnsi="Comic Sans MS"/>
                <w:sz w:val="24"/>
                <w:szCs w:val="24"/>
              </w:rPr>
              <w:t xml:space="preserve"> and nuclear arms race).</w:t>
            </w:r>
          </w:p>
        </w:tc>
        <w:tc>
          <w:tcPr>
            <w:tcW w:w="2919" w:type="dxa"/>
          </w:tcPr>
          <w:p w14:paraId="5A18369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1a9, 1a14, 1a16, 1a17</w:t>
            </w:r>
          </w:p>
          <w:p w14:paraId="6DF24F8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 1b2, 1b14, 1b15</w:t>
            </w:r>
          </w:p>
          <w:p w14:paraId="03E13194"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2a9</w:t>
            </w:r>
          </w:p>
          <w:p w14:paraId="7137BE46"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2b3, 2b5, 2b7, 2b8, 2b9</w:t>
            </w:r>
          </w:p>
          <w:p w14:paraId="028B7686"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3a3, 3a4, 3a5, 3a6, 3a7</w:t>
            </w:r>
          </w:p>
          <w:p w14:paraId="3B4EA62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3b4</w:t>
            </w:r>
          </w:p>
          <w:p w14:paraId="53491E34"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4a3, 4a5</w:t>
            </w:r>
          </w:p>
          <w:p w14:paraId="3718A14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4b11, 4b15</w:t>
            </w:r>
          </w:p>
          <w:p w14:paraId="46F032A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4c6, 4c7, 4c7, 4c8</w:t>
            </w:r>
          </w:p>
        </w:tc>
      </w:tr>
      <w:tr w:rsidR="00170877" w:rsidRPr="00CE668B" w14:paraId="0AC4C85D" w14:textId="77777777" w:rsidTr="00BD2659">
        <w:tblPrEx>
          <w:tblLook w:val="0000" w:firstRow="0" w:lastRow="0" w:firstColumn="0" w:lastColumn="0" w:noHBand="0" w:noVBand="0"/>
        </w:tblPrEx>
        <w:tc>
          <w:tcPr>
            <w:tcW w:w="985" w:type="dxa"/>
            <w:shd w:val="clear" w:color="auto" w:fill="auto"/>
          </w:tcPr>
          <w:p w14:paraId="12E5564A"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SS.CS.7</w:t>
            </w:r>
          </w:p>
        </w:tc>
        <w:tc>
          <w:tcPr>
            <w:tcW w:w="9450" w:type="dxa"/>
            <w:shd w:val="clear" w:color="auto" w:fill="auto"/>
          </w:tcPr>
          <w:p w14:paraId="032C0870"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Assess how various executive initiatives and legislative acts influence the United States economy (e.g., Fourteen Points, New Deal, Domino Theory, Great Society, Space Race and Strategic Defense Initiative).</w:t>
            </w:r>
          </w:p>
        </w:tc>
        <w:tc>
          <w:tcPr>
            <w:tcW w:w="2919" w:type="dxa"/>
          </w:tcPr>
          <w:p w14:paraId="4B4C62F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1b11, 1b12</w:t>
            </w:r>
          </w:p>
          <w:p w14:paraId="4C7D7300"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2a7, 2a10, 2a12</w:t>
            </w:r>
          </w:p>
          <w:p w14:paraId="03B1AC9B"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2b1, 2b2, 2b5, 2b7, 2b8, 2b9</w:t>
            </w:r>
          </w:p>
          <w:p w14:paraId="5237757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3a3, 3a4, 3a5, 3a6, 3a7</w:t>
            </w:r>
          </w:p>
          <w:p w14:paraId="34A28184"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4a3, 4a7, 4a8, 4a9, 4a9, 4a11, 4a12, 4a13, 4a14, 4a15, 4a16</w:t>
            </w:r>
          </w:p>
          <w:p w14:paraId="594F87A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 4b2, 4b3, 4b5, 4b17</w:t>
            </w:r>
          </w:p>
          <w:p w14:paraId="5B13342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4c2</w:t>
            </w:r>
          </w:p>
        </w:tc>
      </w:tr>
      <w:tr w:rsidR="00170877" w:rsidRPr="00CE668B" w14:paraId="428105E5" w14:textId="77777777" w:rsidTr="00BD2659">
        <w:tblPrEx>
          <w:tblLook w:val="0000" w:firstRow="0" w:lastRow="0" w:firstColumn="0" w:lastColumn="0" w:noHBand="0" w:noVBand="0"/>
        </w:tblPrEx>
        <w:tc>
          <w:tcPr>
            <w:tcW w:w="985" w:type="dxa"/>
            <w:shd w:val="clear" w:color="auto" w:fill="auto"/>
          </w:tcPr>
          <w:p w14:paraId="3A47457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SS.CS.8</w:t>
            </w:r>
          </w:p>
        </w:tc>
        <w:tc>
          <w:tcPr>
            <w:tcW w:w="9450" w:type="dxa"/>
            <w:shd w:val="clear" w:color="auto" w:fill="auto"/>
          </w:tcPr>
          <w:p w14:paraId="5B41C4F8"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Apply the concept of supply and demand in various historic events as a cause of economic turmoil (e.g., Prohibition, O.P.E.C, etc.).</w:t>
            </w:r>
          </w:p>
        </w:tc>
        <w:tc>
          <w:tcPr>
            <w:tcW w:w="2919" w:type="dxa"/>
          </w:tcPr>
          <w:p w14:paraId="052E41E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1b15</w:t>
            </w:r>
          </w:p>
          <w:p w14:paraId="5AA2EC4B"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2a7, 2a9, 2a10, 2a12</w:t>
            </w:r>
          </w:p>
          <w:p w14:paraId="374FEDFC"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2b1, 2b2, 2b4, 2b5, 2b7, 2b8, 2b9, 2b15, 3b16, 4b17</w:t>
            </w:r>
          </w:p>
          <w:p w14:paraId="1069B63D"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4c1, 4c2, 4c5</w:t>
            </w:r>
          </w:p>
        </w:tc>
      </w:tr>
      <w:tr w:rsidR="00170877" w:rsidRPr="00CE668B" w14:paraId="6A9D17E0" w14:textId="77777777" w:rsidTr="00BD2659">
        <w:tblPrEx>
          <w:tblLook w:val="0000" w:firstRow="0" w:lastRow="0" w:firstColumn="0" w:lastColumn="0" w:noHBand="0" w:noVBand="0"/>
        </w:tblPrEx>
        <w:tc>
          <w:tcPr>
            <w:tcW w:w="985" w:type="dxa"/>
            <w:shd w:val="clear" w:color="auto" w:fill="auto"/>
          </w:tcPr>
          <w:p w14:paraId="6ACC03D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SS.CS.9</w:t>
            </w:r>
          </w:p>
        </w:tc>
        <w:tc>
          <w:tcPr>
            <w:tcW w:w="9450" w:type="dxa"/>
            <w:shd w:val="clear" w:color="auto" w:fill="auto"/>
          </w:tcPr>
          <w:p w14:paraId="2FBB8321"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 xml:space="preserve">Cite evidence of the economic and cultural impact of advertising and the growth of consumerism (e.g., </w:t>
            </w:r>
            <w:r w:rsidRPr="00CE668B">
              <w:rPr>
                <w:rFonts w:ascii="Comic Sans MS" w:hAnsi="Comic Sans MS"/>
                <w:sz w:val="24"/>
                <w:szCs w:val="24"/>
              </w:rPr>
              <w:lastRenderedPageBreak/>
              <w:t>differentiate between wants and needs).</w:t>
            </w:r>
          </w:p>
        </w:tc>
        <w:tc>
          <w:tcPr>
            <w:tcW w:w="2919" w:type="dxa"/>
          </w:tcPr>
          <w:p w14:paraId="47A25BEF"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1b6, 1b17</w:t>
            </w:r>
          </w:p>
          <w:p w14:paraId="3AADBC96"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2a8. 3a7</w:t>
            </w:r>
          </w:p>
          <w:p w14:paraId="36289B63"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4a4</w:t>
            </w:r>
          </w:p>
          <w:p w14:paraId="4EDDF716"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4b19</w:t>
            </w:r>
          </w:p>
          <w:p w14:paraId="345CE3D4"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4c3</w:t>
            </w:r>
          </w:p>
        </w:tc>
      </w:tr>
      <w:tr w:rsidR="00170877" w:rsidRPr="00CE668B" w14:paraId="6590B104" w14:textId="77777777" w:rsidTr="00BD2659">
        <w:tblPrEx>
          <w:tblLook w:val="0000" w:firstRow="0" w:lastRow="0" w:firstColumn="0" w:lastColumn="0" w:noHBand="0" w:noVBand="0"/>
        </w:tblPrEx>
        <w:tc>
          <w:tcPr>
            <w:tcW w:w="985" w:type="dxa"/>
            <w:shd w:val="clear" w:color="auto" w:fill="auto"/>
          </w:tcPr>
          <w:p w14:paraId="27A9E0B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SS.CS.10</w:t>
            </w:r>
          </w:p>
        </w:tc>
        <w:tc>
          <w:tcPr>
            <w:tcW w:w="9450" w:type="dxa"/>
            <w:shd w:val="clear" w:color="auto" w:fill="auto"/>
          </w:tcPr>
          <w:p w14:paraId="3B1F8FDF"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Critique the competing ideologies of various economic systems (e.g., Capitalism, Socialism and Communism) and resulting world conflicts.</w:t>
            </w:r>
          </w:p>
        </w:tc>
        <w:tc>
          <w:tcPr>
            <w:tcW w:w="2919" w:type="dxa"/>
          </w:tcPr>
          <w:p w14:paraId="44DF365A"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1b10, 1b12, 1b13, 1b15</w:t>
            </w:r>
          </w:p>
          <w:p w14:paraId="4234FA74"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2a9, 2a10</w:t>
            </w:r>
          </w:p>
          <w:p w14:paraId="0579133B"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2b1, 2b2</w:t>
            </w:r>
          </w:p>
          <w:p w14:paraId="10E35EC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2b3, 2b4, 2b5, 2b7, 2b8, 2b9, 2b11, 2b13, 2b14</w:t>
            </w:r>
          </w:p>
          <w:p w14:paraId="7DB8CA4B"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2c1, 2c2</w:t>
            </w:r>
          </w:p>
          <w:p w14:paraId="353587B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3b12, 3b13, 3b14, 3b16, 3b17, 3b18, 3b20</w:t>
            </w:r>
          </w:p>
          <w:p w14:paraId="61A3999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4a1</w:t>
            </w:r>
          </w:p>
          <w:p w14:paraId="5C48459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 4b2, 4b3, 4b6, 4b7, 4b8, 4b9, 4b10, 4b11, 4b12, 4b17, 4b19</w:t>
            </w:r>
          </w:p>
          <w:p w14:paraId="5BA1B45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4c8, 4c7</w:t>
            </w:r>
          </w:p>
        </w:tc>
      </w:tr>
      <w:bookmarkEnd w:id="2"/>
      <w:tr w:rsidR="00170877" w:rsidRPr="00CE668B" w14:paraId="3AE77AEE" w14:textId="77777777" w:rsidTr="00BD2659">
        <w:tblPrEx>
          <w:tblLook w:val="0000" w:firstRow="0" w:lastRow="0" w:firstColumn="0" w:lastColumn="0" w:noHBand="0" w:noVBand="0"/>
        </w:tblPrEx>
        <w:tc>
          <w:tcPr>
            <w:tcW w:w="985" w:type="dxa"/>
            <w:shd w:val="clear" w:color="auto" w:fill="auto"/>
          </w:tcPr>
          <w:p w14:paraId="7AE3DBDD"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SS.CS.11</w:t>
            </w:r>
          </w:p>
        </w:tc>
        <w:tc>
          <w:tcPr>
            <w:tcW w:w="9450" w:type="dxa"/>
            <w:shd w:val="clear" w:color="auto" w:fill="auto"/>
          </w:tcPr>
          <w:p w14:paraId="12769F54"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Analyze the causes and consequences of the United States’ national debt and their effect upon world economic systems.</w:t>
            </w:r>
          </w:p>
        </w:tc>
        <w:tc>
          <w:tcPr>
            <w:tcW w:w="2919" w:type="dxa"/>
          </w:tcPr>
          <w:p w14:paraId="6BCB1EAC"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1b15</w:t>
            </w:r>
          </w:p>
          <w:p w14:paraId="6A649F6C"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2a12</w:t>
            </w:r>
          </w:p>
          <w:p w14:paraId="3144E4A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3a3, 3a4, 3a5, 3a6</w:t>
            </w:r>
          </w:p>
          <w:p w14:paraId="3B049C2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4b5, 4b19</w:t>
            </w:r>
          </w:p>
        </w:tc>
      </w:tr>
      <w:tr w:rsidR="00170877" w:rsidRPr="00CE668B" w14:paraId="3DCF98C3" w14:textId="77777777" w:rsidTr="00BD2659">
        <w:tblPrEx>
          <w:tblLook w:val="0000" w:firstRow="0" w:lastRow="0" w:firstColumn="0" w:lastColumn="0" w:noHBand="0" w:noVBand="0"/>
        </w:tblPrEx>
        <w:tc>
          <w:tcPr>
            <w:tcW w:w="985" w:type="dxa"/>
            <w:shd w:val="clear" w:color="auto" w:fill="auto"/>
          </w:tcPr>
          <w:p w14:paraId="5D63D27A"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SS.CS.12</w:t>
            </w:r>
          </w:p>
        </w:tc>
        <w:tc>
          <w:tcPr>
            <w:tcW w:w="9450" w:type="dxa"/>
            <w:shd w:val="clear" w:color="auto" w:fill="auto"/>
          </w:tcPr>
          <w:p w14:paraId="598E803D"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Identify various developed countries (MDC) and developing countries (LDC) and evaluate their GDP to determine the standard of living of their citizens (e.g., health care, education, military, industrial and agricultural capabilities).</w:t>
            </w:r>
          </w:p>
        </w:tc>
        <w:tc>
          <w:tcPr>
            <w:tcW w:w="2919" w:type="dxa"/>
          </w:tcPr>
          <w:p w14:paraId="4ADA8FE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4b5</w:t>
            </w:r>
          </w:p>
        </w:tc>
      </w:tr>
      <w:tr w:rsidR="00170877" w:rsidRPr="00CE668B" w14:paraId="59A311CB" w14:textId="77777777" w:rsidTr="00BD2659">
        <w:tc>
          <w:tcPr>
            <w:tcW w:w="985" w:type="dxa"/>
            <w:tcBorders>
              <w:top w:val="single" w:sz="4" w:space="0" w:color="auto"/>
              <w:left w:val="single" w:sz="4" w:space="0" w:color="auto"/>
              <w:bottom w:val="single" w:sz="4" w:space="0" w:color="auto"/>
              <w:right w:val="single" w:sz="4" w:space="0" w:color="auto"/>
            </w:tcBorders>
            <w:shd w:val="clear" w:color="auto" w:fill="auto"/>
            <w:hideMark/>
          </w:tcPr>
          <w:p w14:paraId="602456B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Geography</w:t>
            </w:r>
          </w:p>
        </w:tc>
        <w:tc>
          <w:tcPr>
            <w:tcW w:w="9450" w:type="dxa"/>
            <w:tcBorders>
              <w:top w:val="single" w:sz="4" w:space="0" w:color="auto"/>
              <w:left w:val="single" w:sz="4" w:space="0" w:color="auto"/>
              <w:bottom w:val="single" w:sz="4" w:space="0" w:color="auto"/>
              <w:right w:val="single" w:sz="4" w:space="0" w:color="auto"/>
            </w:tcBorders>
            <w:shd w:val="clear" w:color="auto" w:fill="auto"/>
          </w:tcPr>
          <w:p w14:paraId="6D20920F" w14:textId="77777777" w:rsidR="00170877" w:rsidRPr="00CE668B" w:rsidRDefault="00170877" w:rsidP="00BD2659">
            <w:pPr>
              <w:widowControl w:val="0"/>
              <w:rPr>
                <w:rFonts w:ascii="Comic Sans MS" w:hAnsi="Comic Sans MS"/>
                <w:sz w:val="24"/>
                <w:szCs w:val="24"/>
              </w:rPr>
            </w:pPr>
          </w:p>
        </w:tc>
        <w:tc>
          <w:tcPr>
            <w:tcW w:w="2919" w:type="dxa"/>
            <w:tcBorders>
              <w:top w:val="single" w:sz="4" w:space="0" w:color="auto"/>
              <w:left w:val="single" w:sz="4" w:space="0" w:color="auto"/>
              <w:bottom w:val="single" w:sz="4" w:space="0" w:color="auto"/>
              <w:right w:val="single" w:sz="4" w:space="0" w:color="auto"/>
            </w:tcBorders>
          </w:tcPr>
          <w:p w14:paraId="15903DE4" w14:textId="77777777" w:rsidR="00170877" w:rsidRPr="00CE668B" w:rsidRDefault="00170877" w:rsidP="00BD2659">
            <w:pPr>
              <w:widowControl w:val="0"/>
              <w:rPr>
                <w:rFonts w:ascii="Comic Sans MS" w:hAnsi="Comic Sans MS"/>
                <w:sz w:val="20"/>
                <w:szCs w:val="20"/>
              </w:rPr>
            </w:pPr>
          </w:p>
        </w:tc>
      </w:tr>
      <w:tr w:rsidR="00170877" w:rsidRPr="00CE668B" w14:paraId="674AB378" w14:textId="77777777" w:rsidTr="00BD2659">
        <w:tblPrEx>
          <w:tblLook w:val="0000" w:firstRow="0" w:lastRow="0" w:firstColumn="0" w:lastColumn="0" w:noHBand="0" w:noVBand="0"/>
        </w:tblPrEx>
        <w:tc>
          <w:tcPr>
            <w:tcW w:w="985" w:type="dxa"/>
            <w:shd w:val="clear" w:color="auto" w:fill="auto"/>
          </w:tcPr>
          <w:p w14:paraId="5FEE7AE7" w14:textId="77777777" w:rsidR="00170877" w:rsidRPr="00CE668B" w:rsidRDefault="00170877" w:rsidP="00BD2659">
            <w:pPr>
              <w:widowControl w:val="0"/>
              <w:rPr>
                <w:rFonts w:ascii="Comic Sans MS" w:hAnsi="Comic Sans MS"/>
                <w:sz w:val="20"/>
                <w:szCs w:val="20"/>
              </w:rPr>
            </w:pPr>
            <w:bookmarkStart w:id="3" w:name="_Hlk100304071"/>
            <w:r w:rsidRPr="00CE668B">
              <w:rPr>
                <w:rFonts w:ascii="Comic Sans MS" w:hAnsi="Comic Sans MS"/>
                <w:sz w:val="20"/>
                <w:szCs w:val="20"/>
              </w:rPr>
              <w:t>SS.CS.13</w:t>
            </w:r>
          </w:p>
        </w:tc>
        <w:tc>
          <w:tcPr>
            <w:tcW w:w="9450" w:type="dxa"/>
            <w:shd w:val="clear" w:color="auto" w:fill="auto"/>
          </w:tcPr>
          <w:p w14:paraId="5AEDC7CF"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 xml:space="preserve">Analyze and evaluate the changing boundaries of world maps </w:t>
            </w:r>
            <w:proofErr w:type="gramStart"/>
            <w:r w:rsidRPr="00CE668B">
              <w:rPr>
                <w:rFonts w:ascii="Comic Sans MS" w:hAnsi="Comic Sans MS"/>
                <w:sz w:val="24"/>
                <w:szCs w:val="24"/>
              </w:rPr>
              <w:t>as a result of</w:t>
            </w:r>
            <w:proofErr w:type="gramEnd"/>
            <w:r w:rsidRPr="00CE668B">
              <w:rPr>
                <w:rFonts w:ascii="Comic Sans MS" w:hAnsi="Comic Sans MS"/>
                <w:sz w:val="24"/>
                <w:szCs w:val="24"/>
              </w:rPr>
              <w:t xml:space="preserve"> wars (e.g., Europe World </w:t>
            </w:r>
            <w:r w:rsidRPr="00CE668B">
              <w:rPr>
                <w:rFonts w:ascii="Comic Sans MS" w:hAnsi="Comic Sans MS"/>
                <w:sz w:val="24"/>
                <w:szCs w:val="24"/>
              </w:rPr>
              <w:lastRenderedPageBreak/>
              <w:t>War I, World War II, Cold War Era and Middle East conflicts).</w:t>
            </w:r>
          </w:p>
        </w:tc>
        <w:tc>
          <w:tcPr>
            <w:tcW w:w="2919" w:type="dxa"/>
          </w:tcPr>
          <w:p w14:paraId="6F172C8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1a6, 1a15</w:t>
            </w:r>
          </w:p>
          <w:p w14:paraId="67136F0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 xml:space="preserve">1b14, 2b10, 2b13, </w:t>
            </w:r>
            <w:r w:rsidRPr="00CE668B">
              <w:rPr>
                <w:rFonts w:ascii="Comic Sans MS" w:hAnsi="Comic Sans MS"/>
                <w:sz w:val="20"/>
                <w:szCs w:val="20"/>
              </w:rPr>
              <w:lastRenderedPageBreak/>
              <w:t>2b14, 2b17</w:t>
            </w:r>
          </w:p>
          <w:p w14:paraId="6F97973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3a1</w:t>
            </w:r>
          </w:p>
          <w:p w14:paraId="2590145C"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3b3, 3b11, 3b12, 3b13, 3b14, 3b16, 3b17, 3b18, 3b20</w:t>
            </w:r>
          </w:p>
          <w:p w14:paraId="2369D41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4b3, 4b4, , 4b6, 4b7, 4b8, 4b9, 4b10, 4b12, 4b17</w:t>
            </w:r>
          </w:p>
          <w:p w14:paraId="2DF9E81F"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4c6, 4c7</w:t>
            </w:r>
          </w:p>
        </w:tc>
      </w:tr>
      <w:bookmarkEnd w:id="3"/>
      <w:tr w:rsidR="00170877" w:rsidRPr="00CE668B" w14:paraId="4B788EAF" w14:textId="77777777" w:rsidTr="00BD2659">
        <w:tblPrEx>
          <w:tblLook w:val="0000" w:firstRow="0" w:lastRow="0" w:firstColumn="0" w:lastColumn="0" w:noHBand="0" w:noVBand="0"/>
        </w:tblPrEx>
        <w:tc>
          <w:tcPr>
            <w:tcW w:w="985" w:type="dxa"/>
            <w:shd w:val="clear" w:color="auto" w:fill="auto"/>
          </w:tcPr>
          <w:p w14:paraId="37D3E400"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SS.CS.14</w:t>
            </w:r>
          </w:p>
        </w:tc>
        <w:tc>
          <w:tcPr>
            <w:tcW w:w="9450" w:type="dxa"/>
            <w:shd w:val="clear" w:color="auto" w:fill="auto"/>
          </w:tcPr>
          <w:p w14:paraId="56DEB2EF"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Identify and locate the countries that enjoy topographical protection from invasion as opposed to countries that rely on political boundaries.</w:t>
            </w:r>
          </w:p>
        </w:tc>
        <w:tc>
          <w:tcPr>
            <w:tcW w:w="2919" w:type="dxa"/>
          </w:tcPr>
          <w:p w14:paraId="388359FC"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1a15, 1a17</w:t>
            </w:r>
          </w:p>
          <w:p w14:paraId="221FE640"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1b14, 2b10, 2b11, 2b13, 2b14, 2b15</w:t>
            </w:r>
          </w:p>
          <w:p w14:paraId="3CD0E69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3a1</w:t>
            </w:r>
          </w:p>
          <w:p w14:paraId="352AF15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3b2, 3b12, 3b13, 3b14</w:t>
            </w:r>
          </w:p>
        </w:tc>
      </w:tr>
      <w:tr w:rsidR="00170877" w:rsidRPr="00CE668B" w14:paraId="0EF02F10" w14:textId="77777777" w:rsidTr="00BD2659">
        <w:tblPrEx>
          <w:tblLook w:val="0000" w:firstRow="0" w:lastRow="0" w:firstColumn="0" w:lastColumn="0" w:noHBand="0" w:noVBand="0"/>
        </w:tblPrEx>
        <w:tc>
          <w:tcPr>
            <w:tcW w:w="985" w:type="dxa"/>
            <w:shd w:val="clear" w:color="auto" w:fill="auto"/>
          </w:tcPr>
          <w:p w14:paraId="6B06BCB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SS.CS.15</w:t>
            </w:r>
          </w:p>
        </w:tc>
        <w:tc>
          <w:tcPr>
            <w:tcW w:w="9450" w:type="dxa"/>
            <w:shd w:val="clear" w:color="auto" w:fill="auto"/>
          </w:tcPr>
          <w:p w14:paraId="7C83B7CF"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 xml:space="preserve">Use census data to analyze the demographics of population growth that lead to the exhaustion of resources and cultural conflict (e.g., water, agricultural land, </w:t>
            </w:r>
            <w:proofErr w:type="gramStart"/>
            <w:r w:rsidRPr="00CE668B">
              <w:rPr>
                <w:rFonts w:ascii="Comic Sans MS" w:hAnsi="Comic Sans MS"/>
                <w:sz w:val="24"/>
                <w:szCs w:val="24"/>
              </w:rPr>
              <w:t>energy</w:t>
            </w:r>
            <w:proofErr w:type="gramEnd"/>
            <w:r w:rsidRPr="00CE668B">
              <w:rPr>
                <w:rFonts w:ascii="Comic Sans MS" w:hAnsi="Comic Sans MS"/>
                <w:sz w:val="24"/>
                <w:szCs w:val="24"/>
              </w:rPr>
              <w:t xml:space="preserve"> and food supplies).</w:t>
            </w:r>
          </w:p>
        </w:tc>
        <w:tc>
          <w:tcPr>
            <w:tcW w:w="2919" w:type="dxa"/>
          </w:tcPr>
          <w:p w14:paraId="642F8AE4" w14:textId="6D1BD6A8"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4c2</w:t>
            </w:r>
            <w:r w:rsidR="00BA244D">
              <w:rPr>
                <w:rFonts w:ascii="Comic Sans MS" w:hAnsi="Comic Sans MS"/>
                <w:sz w:val="20"/>
                <w:szCs w:val="20"/>
              </w:rPr>
              <w:t>, 4c3</w:t>
            </w:r>
          </w:p>
        </w:tc>
      </w:tr>
      <w:tr w:rsidR="00170877" w:rsidRPr="00CE668B" w14:paraId="6B627D2D" w14:textId="77777777" w:rsidTr="00BD2659">
        <w:tblPrEx>
          <w:tblLook w:val="0000" w:firstRow="0" w:lastRow="0" w:firstColumn="0" w:lastColumn="0" w:noHBand="0" w:noVBand="0"/>
        </w:tblPrEx>
        <w:tc>
          <w:tcPr>
            <w:tcW w:w="985" w:type="dxa"/>
            <w:shd w:val="clear" w:color="auto" w:fill="auto"/>
          </w:tcPr>
          <w:p w14:paraId="2F4A314F"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SS.CS.16</w:t>
            </w:r>
          </w:p>
        </w:tc>
        <w:tc>
          <w:tcPr>
            <w:tcW w:w="9450" w:type="dxa"/>
            <w:shd w:val="clear" w:color="auto" w:fill="auto"/>
          </w:tcPr>
          <w:p w14:paraId="4C527BE4"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Connect how natural resources of various world regions impact foreign and economic policy decisions (e.g., Middle Eastern oil supplies and United States coal deposits, etc.).</w:t>
            </w:r>
          </w:p>
        </w:tc>
        <w:tc>
          <w:tcPr>
            <w:tcW w:w="2919" w:type="dxa"/>
          </w:tcPr>
          <w:p w14:paraId="1367ABA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1b14</w:t>
            </w:r>
          </w:p>
          <w:p w14:paraId="0B30E6A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2a1</w:t>
            </w:r>
          </w:p>
          <w:p w14:paraId="6E0C9AD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2b7, 2b8, 2b9, 2b11, 2b14</w:t>
            </w:r>
          </w:p>
          <w:p w14:paraId="749CD03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3a3, 3a4, 3a5, 3a6</w:t>
            </w:r>
          </w:p>
          <w:p w14:paraId="3EEDC5E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4b5</w:t>
            </w:r>
          </w:p>
          <w:p w14:paraId="42CDC74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4c2</w:t>
            </w:r>
          </w:p>
        </w:tc>
      </w:tr>
      <w:tr w:rsidR="00170877" w:rsidRPr="00CE668B" w14:paraId="1FA73BE6" w14:textId="77777777" w:rsidTr="00BD2659">
        <w:tblPrEx>
          <w:tblLook w:val="0000" w:firstRow="0" w:lastRow="0" w:firstColumn="0" w:lastColumn="0" w:noHBand="0" w:noVBand="0"/>
        </w:tblPrEx>
        <w:tc>
          <w:tcPr>
            <w:tcW w:w="985" w:type="dxa"/>
            <w:shd w:val="clear" w:color="auto" w:fill="auto"/>
          </w:tcPr>
          <w:p w14:paraId="3C6922C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SS.CS17</w:t>
            </w:r>
          </w:p>
        </w:tc>
        <w:tc>
          <w:tcPr>
            <w:tcW w:w="9450" w:type="dxa"/>
            <w:shd w:val="clear" w:color="auto" w:fill="auto"/>
          </w:tcPr>
          <w:p w14:paraId="2867263F"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Hypothesize how human and environmental interactions pose a threat to mankind and the environment.</w:t>
            </w:r>
          </w:p>
        </w:tc>
        <w:tc>
          <w:tcPr>
            <w:tcW w:w="2919" w:type="dxa"/>
          </w:tcPr>
          <w:p w14:paraId="18331A74"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1b9</w:t>
            </w:r>
          </w:p>
          <w:p w14:paraId="7B8A8644"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2a11</w:t>
            </w:r>
          </w:p>
          <w:p w14:paraId="0C4DCC6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2b1, 2b2, 4b16</w:t>
            </w:r>
          </w:p>
        </w:tc>
      </w:tr>
      <w:tr w:rsidR="00170877" w:rsidRPr="00CE668B" w14:paraId="002E03C5" w14:textId="77777777" w:rsidTr="00BD2659">
        <w:tc>
          <w:tcPr>
            <w:tcW w:w="985" w:type="dxa"/>
            <w:tcBorders>
              <w:top w:val="single" w:sz="4" w:space="0" w:color="auto"/>
              <w:left w:val="single" w:sz="4" w:space="0" w:color="auto"/>
              <w:bottom w:val="single" w:sz="4" w:space="0" w:color="auto"/>
              <w:right w:val="single" w:sz="4" w:space="0" w:color="auto"/>
            </w:tcBorders>
            <w:shd w:val="clear" w:color="auto" w:fill="auto"/>
            <w:hideMark/>
          </w:tcPr>
          <w:p w14:paraId="6DB1AE0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History</w:t>
            </w:r>
          </w:p>
        </w:tc>
        <w:tc>
          <w:tcPr>
            <w:tcW w:w="9450" w:type="dxa"/>
            <w:tcBorders>
              <w:top w:val="single" w:sz="4" w:space="0" w:color="auto"/>
              <w:left w:val="single" w:sz="4" w:space="0" w:color="auto"/>
              <w:bottom w:val="single" w:sz="4" w:space="0" w:color="auto"/>
              <w:right w:val="single" w:sz="4" w:space="0" w:color="auto"/>
            </w:tcBorders>
            <w:shd w:val="clear" w:color="auto" w:fill="auto"/>
          </w:tcPr>
          <w:p w14:paraId="546E740C" w14:textId="77777777" w:rsidR="00170877" w:rsidRPr="00CE668B" w:rsidRDefault="00170877" w:rsidP="00BD2659">
            <w:pPr>
              <w:widowControl w:val="0"/>
              <w:rPr>
                <w:rFonts w:ascii="Comic Sans MS" w:hAnsi="Comic Sans MS"/>
                <w:sz w:val="24"/>
                <w:szCs w:val="24"/>
              </w:rPr>
            </w:pPr>
          </w:p>
        </w:tc>
        <w:tc>
          <w:tcPr>
            <w:tcW w:w="2919" w:type="dxa"/>
            <w:tcBorders>
              <w:top w:val="single" w:sz="4" w:space="0" w:color="auto"/>
              <w:left w:val="single" w:sz="4" w:space="0" w:color="auto"/>
              <w:bottom w:val="single" w:sz="4" w:space="0" w:color="auto"/>
              <w:right w:val="single" w:sz="4" w:space="0" w:color="auto"/>
            </w:tcBorders>
          </w:tcPr>
          <w:p w14:paraId="2C66D60A" w14:textId="77777777" w:rsidR="00170877" w:rsidRPr="00CE668B" w:rsidRDefault="00170877" w:rsidP="00BD2659">
            <w:pPr>
              <w:widowControl w:val="0"/>
              <w:rPr>
                <w:rFonts w:ascii="Comic Sans MS" w:hAnsi="Comic Sans MS"/>
                <w:sz w:val="20"/>
                <w:szCs w:val="20"/>
              </w:rPr>
            </w:pPr>
          </w:p>
        </w:tc>
      </w:tr>
      <w:tr w:rsidR="00170877" w:rsidRPr="00CE668B" w14:paraId="4C6B2EF1" w14:textId="77777777" w:rsidTr="00BD2659">
        <w:tblPrEx>
          <w:tblLook w:val="0000" w:firstRow="0" w:lastRow="0" w:firstColumn="0" w:lastColumn="0" w:noHBand="0" w:noVBand="0"/>
        </w:tblPrEx>
        <w:tc>
          <w:tcPr>
            <w:tcW w:w="985" w:type="dxa"/>
            <w:shd w:val="clear" w:color="auto" w:fill="auto"/>
          </w:tcPr>
          <w:p w14:paraId="005350A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SS.CS.18</w:t>
            </w:r>
          </w:p>
        </w:tc>
        <w:tc>
          <w:tcPr>
            <w:tcW w:w="9450" w:type="dxa"/>
            <w:shd w:val="clear" w:color="auto" w:fill="auto"/>
          </w:tcPr>
          <w:p w14:paraId="174986A3"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 xml:space="preserve">Demonstrate an understanding of the events that </w:t>
            </w:r>
            <w:r w:rsidRPr="00CE668B">
              <w:rPr>
                <w:rFonts w:ascii="Comic Sans MS" w:hAnsi="Comic Sans MS"/>
                <w:sz w:val="24"/>
                <w:szCs w:val="24"/>
              </w:rPr>
              <w:lastRenderedPageBreak/>
              <w:t>illustrate the United States’ emergence as a world power beginning in 1914.</w:t>
            </w:r>
          </w:p>
          <w:p w14:paraId="7ABEE202" w14:textId="77777777" w:rsidR="00170877" w:rsidRPr="00CE668B" w:rsidRDefault="00170877" w:rsidP="00170877">
            <w:pPr>
              <w:pStyle w:val="ListParagraph"/>
              <w:widowControl w:val="0"/>
              <w:numPr>
                <w:ilvl w:val="0"/>
                <w:numId w:val="14"/>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Analyze United States isolationism, </w:t>
            </w:r>
            <w:proofErr w:type="gramStart"/>
            <w:r w:rsidRPr="00CE668B">
              <w:rPr>
                <w:rFonts w:ascii="Comic Sans MS" w:hAnsi="Comic Sans MS"/>
                <w:sz w:val="24"/>
                <w:szCs w:val="24"/>
              </w:rPr>
              <w:t>neutrality</w:t>
            </w:r>
            <w:proofErr w:type="gramEnd"/>
            <w:r w:rsidRPr="00CE668B">
              <w:rPr>
                <w:rFonts w:ascii="Comic Sans MS" w:hAnsi="Comic Sans MS"/>
                <w:sz w:val="24"/>
                <w:szCs w:val="24"/>
              </w:rPr>
              <w:t xml:space="preserve"> and entanglement in world affairs.</w:t>
            </w:r>
          </w:p>
          <w:p w14:paraId="07F153E2" w14:textId="77777777" w:rsidR="00170877" w:rsidRPr="00CE668B" w:rsidRDefault="00170877" w:rsidP="00170877">
            <w:pPr>
              <w:pStyle w:val="ListParagraph"/>
              <w:widowControl w:val="0"/>
              <w:numPr>
                <w:ilvl w:val="0"/>
                <w:numId w:val="14"/>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List and explain underlying causes, major </w:t>
            </w:r>
            <w:proofErr w:type="gramStart"/>
            <w:r w:rsidRPr="00CE668B">
              <w:rPr>
                <w:rFonts w:ascii="Comic Sans MS" w:hAnsi="Comic Sans MS"/>
                <w:sz w:val="24"/>
                <w:szCs w:val="24"/>
              </w:rPr>
              <w:t>players</w:t>
            </w:r>
            <w:proofErr w:type="gramEnd"/>
            <w:r w:rsidRPr="00CE668B">
              <w:rPr>
                <w:rFonts w:ascii="Comic Sans MS" w:hAnsi="Comic Sans MS"/>
                <w:sz w:val="24"/>
                <w:szCs w:val="24"/>
              </w:rPr>
              <w:t xml:space="preserve"> and the effects of World War I.</w:t>
            </w:r>
          </w:p>
          <w:p w14:paraId="502BB308" w14:textId="77777777" w:rsidR="00170877" w:rsidRPr="00CE668B" w:rsidRDefault="00170877" w:rsidP="00170877">
            <w:pPr>
              <w:pStyle w:val="ListParagraph"/>
              <w:widowControl w:val="0"/>
              <w:numPr>
                <w:ilvl w:val="0"/>
                <w:numId w:val="14"/>
              </w:numPr>
              <w:spacing w:after="0" w:line="240" w:lineRule="auto"/>
              <w:contextualSpacing w:val="0"/>
              <w:rPr>
                <w:rFonts w:ascii="Comic Sans MS" w:hAnsi="Comic Sans MS"/>
                <w:sz w:val="24"/>
                <w:szCs w:val="24"/>
              </w:rPr>
            </w:pPr>
            <w:r w:rsidRPr="00CE668B">
              <w:rPr>
                <w:rFonts w:ascii="Comic Sans MS" w:hAnsi="Comic Sans MS"/>
                <w:sz w:val="24"/>
                <w:szCs w:val="24"/>
              </w:rPr>
              <w:t>Explain the connection between the advancement of military technology and the massive casualties in World War I.</w:t>
            </w:r>
          </w:p>
          <w:p w14:paraId="37802102" w14:textId="77777777" w:rsidR="00170877" w:rsidRPr="00CE668B" w:rsidRDefault="00170877" w:rsidP="00170877">
            <w:pPr>
              <w:pStyle w:val="ListParagraph"/>
              <w:widowControl w:val="0"/>
              <w:numPr>
                <w:ilvl w:val="0"/>
                <w:numId w:val="14"/>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Compare and contrast idealism and realism by analyzing the Treaty of Versailles, Wilson’s Fourteen </w:t>
            </w:r>
            <w:proofErr w:type="gramStart"/>
            <w:r w:rsidRPr="00CE668B">
              <w:rPr>
                <w:rFonts w:ascii="Comic Sans MS" w:hAnsi="Comic Sans MS"/>
                <w:sz w:val="24"/>
                <w:szCs w:val="24"/>
              </w:rPr>
              <w:t>Points</w:t>
            </w:r>
            <w:proofErr w:type="gramEnd"/>
            <w:r w:rsidRPr="00CE668B">
              <w:rPr>
                <w:rFonts w:ascii="Comic Sans MS" w:hAnsi="Comic Sans MS"/>
                <w:sz w:val="24"/>
                <w:szCs w:val="24"/>
              </w:rPr>
              <w:t xml:space="preserve"> and the subsequent failure of the League of Nations.</w:t>
            </w:r>
          </w:p>
          <w:p w14:paraId="497F212B" w14:textId="77777777" w:rsidR="00170877" w:rsidRPr="00CE668B" w:rsidRDefault="00170877" w:rsidP="00170877">
            <w:pPr>
              <w:pStyle w:val="ListParagraph"/>
              <w:widowControl w:val="0"/>
              <w:numPr>
                <w:ilvl w:val="0"/>
                <w:numId w:val="14"/>
              </w:numPr>
              <w:spacing w:after="0" w:line="240" w:lineRule="auto"/>
              <w:contextualSpacing w:val="0"/>
              <w:rPr>
                <w:rFonts w:ascii="Comic Sans MS" w:hAnsi="Comic Sans MS"/>
                <w:sz w:val="24"/>
                <w:szCs w:val="24"/>
              </w:rPr>
            </w:pPr>
            <w:r w:rsidRPr="00CE668B">
              <w:rPr>
                <w:rFonts w:ascii="Comic Sans MS" w:hAnsi="Comic Sans MS"/>
                <w:sz w:val="24"/>
                <w:szCs w:val="24"/>
              </w:rPr>
              <w:t>Make connections between relief efforts and interventions of the 1918 pandemic to modern global health concerns.</w:t>
            </w:r>
          </w:p>
        </w:tc>
        <w:tc>
          <w:tcPr>
            <w:tcW w:w="2919" w:type="dxa"/>
          </w:tcPr>
          <w:p w14:paraId="2D28477D"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 xml:space="preserve">1a1, 1a9, 1a11, 1a12, 1a14, 1a15, 1a16, 1a17, </w:t>
            </w:r>
            <w:r w:rsidRPr="00CE668B">
              <w:rPr>
                <w:rFonts w:ascii="Comic Sans MS" w:hAnsi="Comic Sans MS"/>
                <w:sz w:val="20"/>
                <w:szCs w:val="20"/>
              </w:rPr>
              <w:lastRenderedPageBreak/>
              <w:t>1a19</w:t>
            </w:r>
          </w:p>
          <w:p w14:paraId="7D4B4A3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 1b2, 1b3, 1b4, 1b5, 1b6, 1b8, 1b9, 1b10, 1b11</w:t>
            </w:r>
          </w:p>
        </w:tc>
      </w:tr>
      <w:tr w:rsidR="00170877" w:rsidRPr="00CE668B" w14:paraId="125A18CD" w14:textId="77777777" w:rsidTr="00BD2659">
        <w:tblPrEx>
          <w:tblLook w:val="0000" w:firstRow="0" w:lastRow="0" w:firstColumn="0" w:lastColumn="0" w:noHBand="0" w:noVBand="0"/>
        </w:tblPrEx>
        <w:tc>
          <w:tcPr>
            <w:tcW w:w="985" w:type="dxa"/>
            <w:shd w:val="clear" w:color="auto" w:fill="auto"/>
          </w:tcPr>
          <w:p w14:paraId="46F4C34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SS.CS.19</w:t>
            </w:r>
          </w:p>
        </w:tc>
        <w:tc>
          <w:tcPr>
            <w:tcW w:w="9450" w:type="dxa"/>
            <w:shd w:val="clear" w:color="auto" w:fill="auto"/>
          </w:tcPr>
          <w:p w14:paraId="36F4013D"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Demonstrate an understanding of society in the Roaring 20’s by examining the changing cultural, economic, and political philosophies, and the ensuing consequences.</w:t>
            </w:r>
          </w:p>
          <w:p w14:paraId="49E04C76" w14:textId="77777777" w:rsidR="00170877" w:rsidRPr="00CE668B" w:rsidRDefault="00170877" w:rsidP="00170877">
            <w:pPr>
              <w:pStyle w:val="ListParagraph"/>
              <w:widowControl w:val="0"/>
              <w:numPr>
                <w:ilvl w:val="0"/>
                <w:numId w:val="15"/>
              </w:numPr>
              <w:spacing w:after="0" w:line="240" w:lineRule="auto"/>
              <w:contextualSpacing w:val="0"/>
              <w:rPr>
                <w:rFonts w:ascii="Comic Sans MS" w:hAnsi="Comic Sans MS"/>
                <w:sz w:val="24"/>
                <w:szCs w:val="24"/>
              </w:rPr>
            </w:pPr>
            <w:r w:rsidRPr="00CE668B">
              <w:rPr>
                <w:rFonts w:ascii="Comic Sans MS" w:hAnsi="Comic Sans MS"/>
                <w:sz w:val="24"/>
                <w:szCs w:val="24"/>
              </w:rPr>
              <w:t>Outline activities and irregularities of both Wall Street and United States banking practices followed by attempted reform legislation.</w:t>
            </w:r>
          </w:p>
          <w:p w14:paraId="3CE239C3" w14:textId="77777777" w:rsidR="00170877" w:rsidRPr="00CE668B" w:rsidRDefault="00170877" w:rsidP="00170877">
            <w:pPr>
              <w:pStyle w:val="ListParagraph"/>
              <w:widowControl w:val="0"/>
              <w:numPr>
                <w:ilvl w:val="0"/>
                <w:numId w:val="15"/>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Analyze the impact that the emerging independence of women (e.g., suffrage, double standard, </w:t>
            </w:r>
            <w:proofErr w:type="gramStart"/>
            <w:r w:rsidRPr="00CE668B">
              <w:rPr>
                <w:rFonts w:ascii="Comic Sans MS" w:hAnsi="Comic Sans MS"/>
                <w:sz w:val="24"/>
                <w:szCs w:val="24"/>
              </w:rPr>
              <w:t>flappers</w:t>
            </w:r>
            <w:proofErr w:type="gramEnd"/>
            <w:r w:rsidRPr="00CE668B">
              <w:rPr>
                <w:rFonts w:ascii="Comic Sans MS" w:hAnsi="Comic Sans MS"/>
                <w:sz w:val="24"/>
                <w:szCs w:val="24"/>
              </w:rPr>
              <w:t xml:space="preserve"> and employment opportunities) and immigration issues had on society.</w:t>
            </w:r>
          </w:p>
          <w:p w14:paraId="4DCEC116" w14:textId="77777777" w:rsidR="00170877" w:rsidRPr="00CE668B" w:rsidRDefault="00170877" w:rsidP="00170877">
            <w:pPr>
              <w:pStyle w:val="ListParagraph"/>
              <w:widowControl w:val="0"/>
              <w:numPr>
                <w:ilvl w:val="0"/>
                <w:numId w:val="15"/>
              </w:numPr>
              <w:spacing w:after="0" w:line="240" w:lineRule="auto"/>
              <w:contextualSpacing w:val="0"/>
              <w:rPr>
                <w:rFonts w:ascii="Comic Sans MS" w:hAnsi="Comic Sans MS"/>
                <w:sz w:val="24"/>
                <w:szCs w:val="24"/>
              </w:rPr>
            </w:pPr>
            <w:r w:rsidRPr="00CE668B">
              <w:rPr>
                <w:rFonts w:ascii="Comic Sans MS" w:hAnsi="Comic Sans MS"/>
                <w:sz w:val="24"/>
                <w:szCs w:val="24"/>
              </w:rPr>
              <w:t>Research the social issues that led to the passage of the 18th Amendment and the establishment of Prohibition, and discuss the factors that led to its repeal in the 21st Amendment (</w:t>
            </w:r>
            <w:proofErr w:type="gramStart"/>
            <w:r w:rsidRPr="00CE668B">
              <w:rPr>
                <w:rFonts w:ascii="Comic Sans MS" w:hAnsi="Comic Sans MS"/>
                <w:sz w:val="24"/>
                <w:szCs w:val="24"/>
              </w:rPr>
              <w:t>e.g.</w:t>
            </w:r>
            <w:proofErr w:type="gramEnd"/>
            <w:r w:rsidRPr="00CE668B">
              <w:rPr>
                <w:rFonts w:ascii="Comic Sans MS" w:hAnsi="Comic Sans MS"/>
                <w:sz w:val="24"/>
                <w:szCs w:val="24"/>
              </w:rPr>
              <w:t xml:space="preserve"> organized crime, Great Depression and changing social values).</w:t>
            </w:r>
          </w:p>
          <w:p w14:paraId="0FD23B44" w14:textId="77777777" w:rsidR="00170877" w:rsidRPr="00CE668B" w:rsidRDefault="00170877" w:rsidP="00170877">
            <w:pPr>
              <w:pStyle w:val="ListParagraph"/>
              <w:widowControl w:val="0"/>
              <w:numPr>
                <w:ilvl w:val="0"/>
                <w:numId w:val="15"/>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Investigate literary, </w:t>
            </w:r>
            <w:proofErr w:type="gramStart"/>
            <w:r w:rsidRPr="00CE668B">
              <w:rPr>
                <w:rFonts w:ascii="Comic Sans MS" w:hAnsi="Comic Sans MS"/>
                <w:sz w:val="24"/>
                <w:szCs w:val="24"/>
              </w:rPr>
              <w:t>musical</w:t>
            </w:r>
            <w:proofErr w:type="gramEnd"/>
            <w:r w:rsidRPr="00CE668B">
              <w:rPr>
                <w:rFonts w:ascii="Comic Sans MS" w:hAnsi="Comic Sans MS"/>
                <w:sz w:val="24"/>
                <w:szCs w:val="24"/>
              </w:rPr>
              <w:t xml:space="preserve"> and artistic movements (e.g., Harlem Renaissance, jazz </w:t>
            </w:r>
            <w:r w:rsidRPr="00CE668B">
              <w:rPr>
                <w:rFonts w:ascii="Comic Sans MS" w:hAnsi="Comic Sans MS"/>
                <w:sz w:val="24"/>
                <w:szCs w:val="24"/>
              </w:rPr>
              <w:lastRenderedPageBreak/>
              <w:t>and the Lost Generation).</w:t>
            </w:r>
          </w:p>
        </w:tc>
        <w:tc>
          <w:tcPr>
            <w:tcW w:w="2919" w:type="dxa"/>
          </w:tcPr>
          <w:p w14:paraId="0F38641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1b8, 1b10, 1b12, 1b13, 1b15, 1b17, 2a1</w:t>
            </w:r>
          </w:p>
          <w:p w14:paraId="0165802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2a2</w:t>
            </w:r>
          </w:p>
          <w:p w14:paraId="2DF24D4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2a3, 2a4, 2a5, 2a6, 2a7. 2a8, 2a9, 2a10, 2a11, 2a12, 2a14</w:t>
            </w:r>
          </w:p>
          <w:p w14:paraId="438B9953"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2b1, 2b2, 2b5, 2b7, 2b8, 2b9</w:t>
            </w:r>
          </w:p>
          <w:p w14:paraId="5D85E62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3a8, 3a9, 3a10</w:t>
            </w:r>
          </w:p>
          <w:p w14:paraId="74DB0BA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4c2</w:t>
            </w:r>
          </w:p>
        </w:tc>
      </w:tr>
      <w:tr w:rsidR="00170877" w:rsidRPr="00CE668B" w14:paraId="0B85A638" w14:textId="77777777" w:rsidTr="00BD2659">
        <w:tblPrEx>
          <w:tblLook w:val="0000" w:firstRow="0" w:lastRow="0" w:firstColumn="0" w:lastColumn="0" w:noHBand="0" w:noVBand="0"/>
        </w:tblPrEx>
        <w:tc>
          <w:tcPr>
            <w:tcW w:w="985" w:type="dxa"/>
            <w:shd w:val="clear" w:color="auto" w:fill="auto"/>
          </w:tcPr>
          <w:p w14:paraId="257626F3"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SS.CS.20</w:t>
            </w:r>
          </w:p>
        </w:tc>
        <w:tc>
          <w:tcPr>
            <w:tcW w:w="9450" w:type="dxa"/>
            <w:shd w:val="clear" w:color="auto" w:fill="auto"/>
          </w:tcPr>
          <w:p w14:paraId="40C0EDC7"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 xml:space="preserve">Demonstrate an understanding of the immediate and lasting economic, </w:t>
            </w:r>
            <w:proofErr w:type="gramStart"/>
            <w:r w:rsidRPr="00CE668B">
              <w:rPr>
                <w:rFonts w:ascii="Comic Sans MS" w:hAnsi="Comic Sans MS"/>
                <w:sz w:val="24"/>
                <w:szCs w:val="24"/>
              </w:rPr>
              <w:t>social</w:t>
            </w:r>
            <w:proofErr w:type="gramEnd"/>
            <w:r w:rsidRPr="00CE668B">
              <w:rPr>
                <w:rFonts w:ascii="Comic Sans MS" w:hAnsi="Comic Sans MS"/>
                <w:sz w:val="24"/>
                <w:szCs w:val="24"/>
              </w:rPr>
              <w:t xml:space="preserve"> and political effects caused by the Great Depression in the United States and throughout the world.</w:t>
            </w:r>
          </w:p>
          <w:p w14:paraId="446EB94B" w14:textId="77777777" w:rsidR="00170877" w:rsidRPr="00CE668B" w:rsidRDefault="00170877" w:rsidP="00170877">
            <w:pPr>
              <w:pStyle w:val="ListParagraph"/>
              <w:widowControl w:val="0"/>
              <w:numPr>
                <w:ilvl w:val="0"/>
                <w:numId w:val="16"/>
              </w:numPr>
              <w:spacing w:after="0" w:line="240" w:lineRule="auto"/>
              <w:contextualSpacing w:val="0"/>
              <w:rPr>
                <w:rFonts w:ascii="Comic Sans MS" w:hAnsi="Comic Sans MS"/>
                <w:sz w:val="24"/>
                <w:szCs w:val="24"/>
              </w:rPr>
            </w:pPr>
            <w:r w:rsidRPr="00CE668B">
              <w:rPr>
                <w:rFonts w:ascii="Comic Sans MS" w:hAnsi="Comic Sans MS"/>
                <w:sz w:val="24"/>
                <w:szCs w:val="24"/>
              </w:rPr>
              <w:t>Assess the prolonged effects of the stock market crash upon the social and economic activities of the U.S. and the world.</w:t>
            </w:r>
          </w:p>
          <w:p w14:paraId="66C74F74" w14:textId="77777777" w:rsidR="00170877" w:rsidRPr="00CE668B" w:rsidRDefault="00170877" w:rsidP="00170877">
            <w:pPr>
              <w:pStyle w:val="ListParagraph"/>
              <w:widowControl w:val="0"/>
              <w:numPr>
                <w:ilvl w:val="0"/>
                <w:numId w:val="16"/>
              </w:numPr>
              <w:spacing w:after="0" w:line="240" w:lineRule="auto"/>
              <w:contextualSpacing w:val="0"/>
              <w:rPr>
                <w:rFonts w:ascii="Comic Sans MS" w:hAnsi="Comic Sans MS"/>
                <w:sz w:val="24"/>
                <w:szCs w:val="24"/>
              </w:rPr>
            </w:pPr>
            <w:r w:rsidRPr="00CE668B">
              <w:rPr>
                <w:rFonts w:ascii="Comic Sans MS" w:hAnsi="Comic Sans MS"/>
                <w:sz w:val="24"/>
                <w:szCs w:val="24"/>
              </w:rPr>
              <w:t>Investigate the expansion of government with New Deal legislation and resulting deficit spending. , 3a9, 3a10</w:t>
            </w:r>
          </w:p>
          <w:p w14:paraId="074013D9" w14:textId="77777777" w:rsidR="00170877" w:rsidRPr="00CE668B" w:rsidRDefault="00170877" w:rsidP="00170877">
            <w:pPr>
              <w:pStyle w:val="ListParagraph"/>
              <w:widowControl w:val="0"/>
              <w:numPr>
                <w:ilvl w:val="0"/>
                <w:numId w:val="16"/>
              </w:numPr>
              <w:spacing w:after="0" w:line="240" w:lineRule="auto"/>
              <w:contextualSpacing w:val="0"/>
              <w:rPr>
                <w:rFonts w:ascii="Comic Sans MS" w:hAnsi="Comic Sans MS"/>
                <w:sz w:val="24"/>
                <w:szCs w:val="24"/>
              </w:rPr>
            </w:pPr>
            <w:r w:rsidRPr="00CE668B">
              <w:rPr>
                <w:rFonts w:ascii="Comic Sans MS" w:hAnsi="Comic Sans MS"/>
                <w:sz w:val="24"/>
                <w:szCs w:val="24"/>
              </w:rPr>
              <w:t>Explain how the world economic crisis enabled the growth of totalitarian governments (e.g., Fascism and Nazism).</w:t>
            </w:r>
          </w:p>
          <w:p w14:paraId="4046253A" w14:textId="77777777" w:rsidR="00170877" w:rsidRPr="00CE668B" w:rsidRDefault="00170877" w:rsidP="00170877">
            <w:pPr>
              <w:pStyle w:val="ListParagraph"/>
              <w:widowControl w:val="0"/>
              <w:numPr>
                <w:ilvl w:val="0"/>
                <w:numId w:val="16"/>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Critique the role of sports, movies, </w:t>
            </w:r>
            <w:proofErr w:type="gramStart"/>
            <w:r w:rsidRPr="00CE668B">
              <w:rPr>
                <w:rFonts w:ascii="Comic Sans MS" w:hAnsi="Comic Sans MS"/>
                <w:sz w:val="24"/>
                <w:szCs w:val="24"/>
              </w:rPr>
              <w:t>radio</w:t>
            </w:r>
            <w:proofErr w:type="gramEnd"/>
            <w:r w:rsidRPr="00CE668B">
              <w:rPr>
                <w:rFonts w:ascii="Comic Sans MS" w:hAnsi="Comic Sans MS"/>
                <w:sz w:val="24"/>
                <w:szCs w:val="24"/>
              </w:rPr>
              <w:t xml:space="preserve"> and other forms of entertainment in the development of a new culture in America.</w:t>
            </w:r>
          </w:p>
        </w:tc>
        <w:tc>
          <w:tcPr>
            <w:tcW w:w="2919" w:type="dxa"/>
          </w:tcPr>
          <w:p w14:paraId="5E0F012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1b14</w:t>
            </w:r>
          </w:p>
          <w:p w14:paraId="00AC224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2a4, 2a9, 2a10, 2a11, 2a12, 2a14</w:t>
            </w:r>
          </w:p>
          <w:p w14:paraId="66AB502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2b1, 2b2, 2b3, 2b4, 2b6, 2b10, 2b11, 2b12</w:t>
            </w:r>
          </w:p>
          <w:p w14:paraId="552F1D5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4c1, 4c2</w:t>
            </w:r>
          </w:p>
        </w:tc>
      </w:tr>
      <w:tr w:rsidR="00170877" w:rsidRPr="00CE668B" w14:paraId="53F01500" w14:textId="77777777" w:rsidTr="00BD2659">
        <w:tblPrEx>
          <w:tblLook w:val="0000" w:firstRow="0" w:lastRow="0" w:firstColumn="0" w:lastColumn="0" w:noHBand="0" w:noVBand="0"/>
        </w:tblPrEx>
        <w:tc>
          <w:tcPr>
            <w:tcW w:w="985" w:type="dxa"/>
            <w:shd w:val="clear" w:color="auto" w:fill="auto"/>
          </w:tcPr>
          <w:p w14:paraId="21465F6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SS.CS.21</w:t>
            </w:r>
          </w:p>
        </w:tc>
        <w:tc>
          <w:tcPr>
            <w:tcW w:w="9450" w:type="dxa"/>
            <w:shd w:val="clear" w:color="auto" w:fill="auto"/>
          </w:tcPr>
          <w:p w14:paraId="23C5C616"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Demonstrate an understanding of the events surrounding World War II.</w:t>
            </w:r>
          </w:p>
          <w:p w14:paraId="754CF628" w14:textId="77777777" w:rsidR="00170877" w:rsidRPr="00CE668B" w:rsidRDefault="00170877" w:rsidP="00170877">
            <w:pPr>
              <w:pStyle w:val="ListParagraph"/>
              <w:widowControl w:val="0"/>
              <w:numPr>
                <w:ilvl w:val="0"/>
                <w:numId w:val="17"/>
              </w:numPr>
              <w:spacing w:after="0" w:line="240" w:lineRule="auto"/>
              <w:contextualSpacing w:val="0"/>
              <w:rPr>
                <w:rFonts w:ascii="Comic Sans MS" w:hAnsi="Comic Sans MS"/>
                <w:sz w:val="24"/>
                <w:szCs w:val="24"/>
              </w:rPr>
            </w:pPr>
            <w:r w:rsidRPr="00CE668B">
              <w:rPr>
                <w:rFonts w:ascii="Comic Sans MS" w:hAnsi="Comic Sans MS"/>
                <w:sz w:val="24"/>
                <w:szCs w:val="24"/>
              </w:rPr>
              <w:t>Explore how appeasement efforts such as the Munich Agreement (1938) failed to prevent war.</w:t>
            </w:r>
          </w:p>
          <w:p w14:paraId="248C5744" w14:textId="77777777" w:rsidR="00170877" w:rsidRPr="00CE668B" w:rsidRDefault="00170877" w:rsidP="00170877">
            <w:pPr>
              <w:pStyle w:val="ListParagraph"/>
              <w:widowControl w:val="0"/>
              <w:numPr>
                <w:ilvl w:val="0"/>
                <w:numId w:val="17"/>
              </w:numPr>
              <w:spacing w:after="0" w:line="240" w:lineRule="auto"/>
              <w:contextualSpacing w:val="0"/>
              <w:rPr>
                <w:rFonts w:ascii="Comic Sans MS" w:hAnsi="Comic Sans MS"/>
                <w:sz w:val="24"/>
                <w:szCs w:val="24"/>
              </w:rPr>
            </w:pPr>
            <w:r w:rsidRPr="00CE668B">
              <w:rPr>
                <w:rFonts w:ascii="Comic Sans MS" w:hAnsi="Comic Sans MS"/>
                <w:sz w:val="24"/>
                <w:szCs w:val="24"/>
              </w:rPr>
              <w:t>Examine and evaluate the suffering and human cost of the propaganda and genocide of the Nazi Holocaust.</w:t>
            </w:r>
          </w:p>
          <w:p w14:paraId="36FC938F" w14:textId="77777777" w:rsidR="00170877" w:rsidRPr="00CE668B" w:rsidRDefault="00170877" w:rsidP="00170877">
            <w:pPr>
              <w:pStyle w:val="ListParagraph"/>
              <w:widowControl w:val="0"/>
              <w:numPr>
                <w:ilvl w:val="0"/>
                <w:numId w:val="17"/>
              </w:numPr>
              <w:spacing w:after="0" w:line="240" w:lineRule="auto"/>
              <w:contextualSpacing w:val="0"/>
              <w:rPr>
                <w:rFonts w:ascii="Comic Sans MS" w:hAnsi="Comic Sans MS"/>
                <w:sz w:val="24"/>
                <w:szCs w:val="24"/>
              </w:rPr>
            </w:pPr>
            <w:r w:rsidRPr="00CE668B">
              <w:rPr>
                <w:rFonts w:ascii="Comic Sans MS" w:hAnsi="Comic Sans MS"/>
                <w:sz w:val="24"/>
                <w:szCs w:val="24"/>
              </w:rPr>
              <w:t>Assess the Japan’s motives for attacking Pearl Harbor and the attack’s effect on the outcome of WWII.</w:t>
            </w:r>
          </w:p>
          <w:p w14:paraId="12B5B636" w14:textId="77777777" w:rsidR="00170877" w:rsidRPr="00CE668B" w:rsidRDefault="00170877" w:rsidP="00170877">
            <w:pPr>
              <w:pStyle w:val="ListParagraph"/>
              <w:widowControl w:val="0"/>
              <w:numPr>
                <w:ilvl w:val="0"/>
                <w:numId w:val="17"/>
              </w:numPr>
              <w:spacing w:after="0" w:line="240" w:lineRule="auto"/>
              <w:contextualSpacing w:val="0"/>
              <w:rPr>
                <w:rFonts w:ascii="Comic Sans MS" w:hAnsi="Comic Sans MS"/>
                <w:sz w:val="24"/>
                <w:szCs w:val="24"/>
              </w:rPr>
            </w:pPr>
            <w:r w:rsidRPr="00CE668B">
              <w:rPr>
                <w:rFonts w:ascii="Comic Sans MS" w:hAnsi="Comic Sans MS"/>
                <w:sz w:val="24"/>
                <w:szCs w:val="24"/>
              </w:rPr>
              <w:t>Examine and identify the penalties of war faced by the Japanese in the United States and their homeland.</w:t>
            </w:r>
          </w:p>
          <w:p w14:paraId="601BE040" w14:textId="77777777" w:rsidR="00170877" w:rsidRPr="00CE668B" w:rsidRDefault="00170877" w:rsidP="00170877">
            <w:pPr>
              <w:pStyle w:val="ListParagraph"/>
              <w:widowControl w:val="0"/>
              <w:numPr>
                <w:ilvl w:val="0"/>
                <w:numId w:val="17"/>
              </w:numPr>
              <w:spacing w:after="0" w:line="240" w:lineRule="auto"/>
              <w:contextualSpacing w:val="0"/>
              <w:rPr>
                <w:rFonts w:ascii="Comic Sans MS" w:hAnsi="Comic Sans MS"/>
                <w:sz w:val="24"/>
                <w:szCs w:val="24"/>
              </w:rPr>
            </w:pPr>
            <w:r w:rsidRPr="00CE668B">
              <w:rPr>
                <w:rFonts w:ascii="Comic Sans MS" w:hAnsi="Comic Sans MS"/>
                <w:sz w:val="24"/>
                <w:szCs w:val="24"/>
              </w:rPr>
              <w:t>Identify the contributions from the home front during the war (</w:t>
            </w:r>
            <w:proofErr w:type="gramStart"/>
            <w:r w:rsidRPr="00CE668B">
              <w:rPr>
                <w:rFonts w:ascii="Comic Sans MS" w:hAnsi="Comic Sans MS"/>
                <w:sz w:val="24"/>
                <w:szCs w:val="24"/>
              </w:rPr>
              <w:t>e.g.</w:t>
            </w:r>
            <w:proofErr w:type="gramEnd"/>
            <w:r w:rsidRPr="00CE668B">
              <w:rPr>
                <w:rFonts w:ascii="Comic Sans MS" w:hAnsi="Comic Sans MS"/>
                <w:sz w:val="24"/>
                <w:szCs w:val="24"/>
              </w:rPr>
              <w:t xml:space="preserve"> Rosie the Riveters - “</w:t>
            </w:r>
            <w:proofErr w:type="spellStart"/>
            <w:r w:rsidRPr="00CE668B">
              <w:rPr>
                <w:rFonts w:ascii="Comic Sans MS" w:hAnsi="Comic Sans MS"/>
                <w:sz w:val="24"/>
                <w:szCs w:val="24"/>
              </w:rPr>
              <w:t>Rosies</w:t>
            </w:r>
            <w:proofErr w:type="spellEnd"/>
            <w:r w:rsidRPr="00CE668B">
              <w:rPr>
                <w:rFonts w:ascii="Comic Sans MS" w:hAnsi="Comic Sans MS"/>
                <w:sz w:val="24"/>
                <w:szCs w:val="24"/>
              </w:rPr>
              <w:t>”, victory gardens, war bond sales, wartime propaganda and opportunities for minorities).</w:t>
            </w:r>
          </w:p>
          <w:p w14:paraId="2876DEA7" w14:textId="77777777" w:rsidR="00170877" w:rsidRPr="00CE668B" w:rsidRDefault="00170877" w:rsidP="00170877">
            <w:pPr>
              <w:pStyle w:val="ListParagraph"/>
              <w:widowControl w:val="0"/>
              <w:numPr>
                <w:ilvl w:val="0"/>
                <w:numId w:val="17"/>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Investigate and cite evidence about the </w:t>
            </w:r>
            <w:r w:rsidRPr="00CE668B">
              <w:rPr>
                <w:rFonts w:ascii="Comic Sans MS" w:hAnsi="Comic Sans MS"/>
                <w:sz w:val="24"/>
                <w:szCs w:val="24"/>
              </w:rPr>
              <w:lastRenderedPageBreak/>
              <w:t>significance of the events in the European and Pacific Theaters.</w:t>
            </w:r>
          </w:p>
          <w:p w14:paraId="7348799E" w14:textId="77777777" w:rsidR="00170877" w:rsidRPr="00CE668B" w:rsidRDefault="00170877" w:rsidP="00170877">
            <w:pPr>
              <w:pStyle w:val="ListParagraph"/>
              <w:widowControl w:val="0"/>
              <w:numPr>
                <w:ilvl w:val="0"/>
                <w:numId w:val="17"/>
              </w:numPr>
              <w:spacing w:after="0" w:line="240" w:lineRule="auto"/>
              <w:contextualSpacing w:val="0"/>
              <w:rPr>
                <w:rFonts w:ascii="Comic Sans MS" w:hAnsi="Comic Sans MS"/>
                <w:sz w:val="24"/>
                <w:szCs w:val="24"/>
              </w:rPr>
            </w:pPr>
            <w:r w:rsidRPr="00CE668B">
              <w:rPr>
                <w:rFonts w:ascii="Comic Sans MS" w:hAnsi="Comic Sans MS"/>
                <w:sz w:val="24"/>
                <w:szCs w:val="24"/>
              </w:rPr>
              <w:t>Hypothesize America’s reasons for rebuilding war torn countries and trace the rationale and origins of cooperation that led to the creation of the United Nations.</w:t>
            </w:r>
          </w:p>
        </w:tc>
        <w:tc>
          <w:tcPr>
            <w:tcW w:w="2919" w:type="dxa"/>
          </w:tcPr>
          <w:p w14:paraId="3E6E9125"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1b7, 2b10, 2b11, 2b13, 2b14, 2b15, 2b17</w:t>
            </w:r>
          </w:p>
          <w:p w14:paraId="32C2FDE7"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2c1, 2c2</w:t>
            </w:r>
          </w:p>
          <w:p w14:paraId="7D934900"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2c3</w:t>
            </w:r>
          </w:p>
          <w:p w14:paraId="16648D26"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3a1, 3a2, 3a3, 3a4, 3a5, 3a6, 3a7, 3a8, 3a9, 3a10, 3a12, 3a13, 3a15</w:t>
            </w:r>
          </w:p>
          <w:p w14:paraId="2A879FE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3b1, 3b2, 3b3, 3b4, 3b5, 3b6, 3b7, 3b8, 3b9, 3b10, 3b11, 3b15</w:t>
            </w:r>
          </w:p>
          <w:p w14:paraId="300F3EFC"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4c1</w:t>
            </w:r>
          </w:p>
        </w:tc>
      </w:tr>
      <w:tr w:rsidR="00170877" w:rsidRPr="00CE668B" w14:paraId="290DAE2C" w14:textId="77777777" w:rsidTr="00BD2659">
        <w:tblPrEx>
          <w:tblLook w:val="0000" w:firstRow="0" w:lastRow="0" w:firstColumn="0" w:lastColumn="0" w:noHBand="0" w:noVBand="0"/>
        </w:tblPrEx>
        <w:tc>
          <w:tcPr>
            <w:tcW w:w="985" w:type="dxa"/>
            <w:shd w:val="clear" w:color="auto" w:fill="auto"/>
          </w:tcPr>
          <w:p w14:paraId="3C627778" w14:textId="77777777" w:rsidR="00170877" w:rsidRPr="00CE668B" w:rsidRDefault="00170877" w:rsidP="00BD2659">
            <w:pPr>
              <w:widowControl w:val="0"/>
              <w:rPr>
                <w:rFonts w:ascii="Comic Sans MS" w:hAnsi="Comic Sans MS"/>
                <w:sz w:val="20"/>
                <w:szCs w:val="20"/>
              </w:rPr>
            </w:pPr>
            <w:bookmarkStart w:id="4" w:name="_Hlk100304110"/>
            <w:r w:rsidRPr="00CE668B">
              <w:rPr>
                <w:rFonts w:ascii="Comic Sans MS" w:hAnsi="Comic Sans MS"/>
                <w:sz w:val="20"/>
                <w:szCs w:val="20"/>
              </w:rPr>
              <w:t>SS.CS.22</w:t>
            </w:r>
          </w:p>
        </w:tc>
        <w:tc>
          <w:tcPr>
            <w:tcW w:w="9450" w:type="dxa"/>
            <w:shd w:val="clear" w:color="auto" w:fill="auto"/>
          </w:tcPr>
          <w:p w14:paraId="288E0199"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Demonstrate an understanding of the competing ideologies of communism and democracy and the conflict between the United States and Soviet Union superpowers from the post WWII era through early 1990’s.</w:t>
            </w:r>
          </w:p>
          <w:p w14:paraId="6AE01D9A" w14:textId="77777777" w:rsidR="00170877" w:rsidRPr="00CE668B" w:rsidRDefault="00170877" w:rsidP="00170877">
            <w:pPr>
              <w:pStyle w:val="ListParagraph"/>
              <w:widowControl w:val="0"/>
              <w:numPr>
                <w:ilvl w:val="0"/>
                <w:numId w:val="18"/>
              </w:numPr>
              <w:spacing w:after="0" w:line="240" w:lineRule="auto"/>
              <w:contextualSpacing w:val="0"/>
              <w:rPr>
                <w:rFonts w:ascii="Comic Sans MS" w:hAnsi="Comic Sans MS"/>
                <w:sz w:val="24"/>
                <w:szCs w:val="24"/>
              </w:rPr>
            </w:pPr>
            <w:r w:rsidRPr="00CE668B">
              <w:rPr>
                <w:rFonts w:ascii="Comic Sans MS" w:hAnsi="Comic Sans MS"/>
                <w:sz w:val="24"/>
                <w:szCs w:val="24"/>
              </w:rPr>
              <w:t>Assess the destructive capability of atomic and hydrogen weaponry.</w:t>
            </w:r>
          </w:p>
          <w:p w14:paraId="32DC80AD" w14:textId="77777777" w:rsidR="00170877" w:rsidRPr="00CE668B" w:rsidRDefault="00170877" w:rsidP="00170877">
            <w:pPr>
              <w:pStyle w:val="ListParagraph"/>
              <w:widowControl w:val="0"/>
              <w:numPr>
                <w:ilvl w:val="0"/>
                <w:numId w:val="18"/>
              </w:numPr>
              <w:spacing w:after="0" w:line="240" w:lineRule="auto"/>
              <w:contextualSpacing w:val="0"/>
              <w:rPr>
                <w:rFonts w:ascii="Comic Sans MS" w:hAnsi="Comic Sans MS"/>
                <w:sz w:val="24"/>
                <w:szCs w:val="24"/>
              </w:rPr>
            </w:pPr>
            <w:r w:rsidRPr="00CE668B">
              <w:rPr>
                <w:rFonts w:ascii="Comic Sans MS" w:hAnsi="Comic Sans MS"/>
                <w:sz w:val="24"/>
                <w:szCs w:val="24"/>
              </w:rPr>
              <w:t>Trace the expansion of Soviet and Chinese communism to satellite nations.</w:t>
            </w:r>
          </w:p>
          <w:p w14:paraId="50413DB2" w14:textId="77777777" w:rsidR="00170877" w:rsidRPr="00CE668B" w:rsidRDefault="00170877" w:rsidP="00170877">
            <w:pPr>
              <w:pStyle w:val="ListParagraph"/>
              <w:widowControl w:val="0"/>
              <w:numPr>
                <w:ilvl w:val="0"/>
                <w:numId w:val="18"/>
              </w:numPr>
              <w:spacing w:after="0" w:line="240" w:lineRule="auto"/>
              <w:contextualSpacing w:val="0"/>
              <w:rPr>
                <w:rFonts w:ascii="Comic Sans MS" w:hAnsi="Comic Sans MS"/>
                <w:sz w:val="24"/>
                <w:szCs w:val="24"/>
              </w:rPr>
            </w:pPr>
            <w:r w:rsidRPr="00CE668B">
              <w:rPr>
                <w:rFonts w:ascii="Comic Sans MS" w:hAnsi="Comic Sans MS"/>
                <w:sz w:val="24"/>
                <w:szCs w:val="24"/>
              </w:rPr>
              <w:t>Explore the motivation and legacy of the Truman Doctrine and containment policy through different presidential administrations.</w:t>
            </w:r>
          </w:p>
          <w:p w14:paraId="71E8AF20" w14:textId="77777777" w:rsidR="00170877" w:rsidRPr="00CE668B" w:rsidRDefault="00170877" w:rsidP="00170877">
            <w:pPr>
              <w:pStyle w:val="ListParagraph"/>
              <w:widowControl w:val="0"/>
              <w:numPr>
                <w:ilvl w:val="0"/>
                <w:numId w:val="18"/>
              </w:numPr>
              <w:spacing w:after="0" w:line="240" w:lineRule="auto"/>
              <w:contextualSpacing w:val="0"/>
              <w:rPr>
                <w:rFonts w:ascii="Comic Sans MS" w:hAnsi="Comic Sans MS"/>
                <w:sz w:val="24"/>
                <w:szCs w:val="24"/>
              </w:rPr>
            </w:pPr>
            <w:r w:rsidRPr="00CE668B">
              <w:rPr>
                <w:rFonts w:ascii="Comic Sans MS" w:hAnsi="Comic Sans MS"/>
                <w:sz w:val="24"/>
                <w:szCs w:val="24"/>
              </w:rPr>
              <w:t>Outline and discuss major confrontations between the United States and Soviets and explain the fears of American society related to communism and the Race to Space.</w:t>
            </w:r>
          </w:p>
          <w:p w14:paraId="06935A30" w14:textId="77777777" w:rsidR="00170877" w:rsidRPr="00CE668B" w:rsidRDefault="00170877" w:rsidP="00170877">
            <w:pPr>
              <w:pStyle w:val="ListParagraph"/>
              <w:widowControl w:val="0"/>
              <w:numPr>
                <w:ilvl w:val="0"/>
                <w:numId w:val="18"/>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Analyze and explain the political, </w:t>
            </w:r>
            <w:proofErr w:type="gramStart"/>
            <w:r w:rsidRPr="00CE668B">
              <w:rPr>
                <w:rFonts w:ascii="Comic Sans MS" w:hAnsi="Comic Sans MS"/>
                <w:sz w:val="24"/>
                <w:szCs w:val="24"/>
              </w:rPr>
              <w:t>social</w:t>
            </w:r>
            <w:proofErr w:type="gramEnd"/>
            <w:r w:rsidRPr="00CE668B">
              <w:rPr>
                <w:rFonts w:ascii="Comic Sans MS" w:hAnsi="Comic Sans MS"/>
                <w:sz w:val="24"/>
                <w:szCs w:val="24"/>
              </w:rPr>
              <w:t xml:space="preserve"> and economic causes and consequences of American involvement in the Korean Conflict and Vietnam.</w:t>
            </w:r>
          </w:p>
          <w:p w14:paraId="5DF784C7" w14:textId="77777777" w:rsidR="00170877" w:rsidRPr="00CE668B" w:rsidRDefault="00170877" w:rsidP="00170877">
            <w:pPr>
              <w:pStyle w:val="ListParagraph"/>
              <w:widowControl w:val="0"/>
              <w:numPr>
                <w:ilvl w:val="0"/>
                <w:numId w:val="18"/>
              </w:numPr>
              <w:spacing w:after="0" w:line="240" w:lineRule="auto"/>
              <w:contextualSpacing w:val="0"/>
              <w:rPr>
                <w:rFonts w:ascii="Comic Sans MS" w:hAnsi="Comic Sans MS"/>
                <w:sz w:val="24"/>
                <w:szCs w:val="24"/>
              </w:rPr>
            </w:pPr>
            <w:r w:rsidRPr="00CE668B">
              <w:rPr>
                <w:rFonts w:ascii="Comic Sans MS" w:hAnsi="Comic Sans MS"/>
                <w:sz w:val="24"/>
                <w:szCs w:val="24"/>
              </w:rPr>
              <w:t>Connect the United States’ governmental policies of the 1980s to the economic collapse of the Soviet Union.</w:t>
            </w:r>
          </w:p>
        </w:tc>
        <w:tc>
          <w:tcPr>
            <w:tcW w:w="2919" w:type="dxa"/>
          </w:tcPr>
          <w:p w14:paraId="7BADBFF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3b12, 3b13, 3b14, 3b16, 3b17, 3b18, 3b20</w:t>
            </w:r>
          </w:p>
          <w:p w14:paraId="53AAB30F"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4a1, 4a2, 4a5, 4a6</w:t>
            </w:r>
          </w:p>
          <w:p w14:paraId="56A42D2D"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 4b2, 4b3, 4b3, 4b4, 4b6, 4b7, 4b8, 4b9, 4b10, 4b11, 4b12, 4b14, 4b15, 4b17</w:t>
            </w:r>
          </w:p>
          <w:p w14:paraId="7365F24F"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4c2</w:t>
            </w:r>
          </w:p>
        </w:tc>
      </w:tr>
      <w:tr w:rsidR="00170877" w:rsidRPr="00CE668B" w14:paraId="4F97FE6A" w14:textId="77777777" w:rsidTr="00BD2659">
        <w:tblPrEx>
          <w:tblLook w:val="0000" w:firstRow="0" w:lastRow="0" w:firstColumn="0" w:lastColumn="0" w:noHBand="0" w:noVBand="0"/>
        </w:tblPrEx>
        <w:tc>
          <w:tcPr>
            <w:tcW w:w="985" w:type="dxa"/>
            <w:shd w:val="clear" w:color="auto" w:fill="auto"/>
          </w:tcPr>
          <w:p w14:paraId="0CDF9000"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SS.CS.23</w:t>
            </w:r>
          </w:p>
        </w:tc>
        <w:tc>
          <w:tcPr>
            <w:tcW w:w="9450" w:type="dxa"/>
            <w:shd w:val="clear" w:color="auto" w:fill="auto"/>
          </w:tcPr>
          <w:p w14:paraId="77A40472"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 xml:space="preserve">Demonstrate an understanding of the origins, struggle and progress of racial minorities seeking social, </w:t>
            </w:r>
            <w:proofErr w:type="gramStart"/>
            <w:r w:rsidRPr="00CE668B">
              <w:rPr>
                <w:rFonts w:ascii="Comic Sans MS" w:hAnsi="Comic Sans MS"/>
                <w:sz w:val="24"/>
                <w:szCs w:val="24"/>
              </w:rPr>
              <w:t>economic</w:t>
            </w:r>
            <w:proofErr w:type="gramEnd"/>
            <w:r w:rsidRPr="00CE668B">
              <w:rPr>
                <w:rFonts w:ascii="Comic Sans MS" w:hAnsi="Comic Sans MS"/>
                <w:sz w:val="24"/>
                <w:szCs w:val="24"/>
              </w:rPr>
              <w:t xml:space="preserve"> and political equality in the United States.</w:t>
            </w:r>
          </w:p>
          <w:p w14:paraId="6A4B8F4F" w14:textId="77777777" w:rsidR="00170877" w:rsidRPr="00CE668B" w:rsidRDefault="00170877" w:rsidP="00170877">
            <w:pPr>
              <w:pStyle w:val="ListParagraph"/>
              <w:widowControl w:val="0"/>
              <w:numPr>
                <w:ilvl w:val="0"/>
                <w:numId w:val="19"/>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Examine and identify the foundations of the Civil Rights Movement through documents </w:t>
            </w:r>
            <w:r w:rsidRPr="00CE668B">
              <w:rPr>
                <w:rFonts w:ascii="Comic Sans MS" w:hAnsi="Comic Sans MS"/>
                <w:sz w:val="24"/>
                <w:szCs w:val="24"/>
              </w:rPr>
              <w:lastRenderedPageBreak/>
              <w:t>(e.g., Declaration of Independence, U.S. Constitution, etc.) and Supreme Court decisions (e.g., Plessy v. Ferguson and Brown v. BOE Topeka).</w:t>
            </w:r>
          </w:p>
          <w:p w14:paraId="6FC5BA50" w14:textId="77777777" w:rsidR="00170877" w:rsidRPr="00CE668B" w:rsidRDefault="00170877" w:rsidP="00170877">
            <w:pPr>
              <w:pStyle w:val="ListParagraph"/>
              <w:widowControl w:val="0"/>
              <w:numPr>
                <w:ilvl w:val="0"/>
                <w:numId w:val="19"/>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Investigate and cite examples of intolerance, prejudice, persecution, </w:t>
            </w:r>
            <w:proofErr w:type="gramStart"/>
            <w:r w:rsidRPr="00CE668B">
              <w:rPr>
                <w:rFonts w:ascii="Comic Sans MS" w:hAnsi="Comic Sans MS"/>
                <w:sz w:val="24"/>
                <w:szCs w:val="24"/>
              </w:rPr>
              <w:t>discrimination</w:t>
            </w:r>
            <w:proofErr w:type="gramEnd"/>
            <w:r w:rsidRPr="00CE668B">
              <w:rPr>
                <w:rFonts w:ascii="Comic Sans MS" w:hAnsi="Comic Sans MS"/>
                <w:sz w:val="24"/>
                <w:szCs w:val="24"/>
              </w:rPr>
              <w:t xml:space="preserve"> and segregation (e.g., Black Codes and Jim Crow laws).</w:t>
            </w:r>
          </w:p>
          <w:p w14:paraId="0F898F7E" w14:textId="77777777" w:rsidR="00170877" w:rsidRPr="00CE668B" w:rsidRDefault="00170877" w:rsidP="00170877">
            <w:pPr>
              <w:pStyle w:val="ListParagraph"/>
              <w:widowControl w:val="0"/>
              <w:numPr>
                <w:ilvl w:val="0"/>
                <w:numId w:val="19"/>
              </w:numPr>
              <w:spacing w:after="0" w:line="240" w:lineRule="auto"/>
              <w:contextualSpacing w:val="0"/>
              <w:rPr>
                <w:rFonts w:ascii="Comic Sans MS" w:hAnsi="Comic Sans MS"/>
                <w:sz w:val="24"/>
                <w:szCs w:val="24"/>
              </w:rPr>
            </w:pPr>
            <w:r w:rsidRPr="00CE668B">
              <w:rPr>
                <w:rFonts w:ascii="Comic Sans MS" w:hAnsi="Comic Sans MS"/>
                <w:sz w:val="24"/>
                <w:szCs w:val="24"/>
              </w:rPr>
              <w:t>Debate the role of activists for and against the Civil Rights Movement (e.g., KKK, Black Panthers, Dr. Martin Luther King, Jr., SCLC, Student Non-violent Coordinating Committee, AIM, Chicano Movement and UFWOC).</w:t>
            </w:r>
          </w:p>
          <w:p w14:paraId="2B529523" w14:textId="77777777" w:rsidR="00170877" w:rsidRPr="00CE668B" w:rsidRDefault="00170877" w:rsidP="00170877">
            <w:pPr>
              <w:pStyle w:val="ListParagraph"/>
              <w:widowControl w:val="0"/>
              <w:numPr>
                <w:ilvl w:val="0"/>
                <w:numId w:val="19"/>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Design a timeline of the Civil Rights Movement in the United States that includes key people, </w:t>
            </w:r>
            <w:proofErr w:type="gramStart"/>
            <w:r w:rsidRPr="00CE668B">
              <w:rPr>
                <w:rFonts w:ascii="Comic Sans MS" w:hAnsi="Comic Sans MS"/>
                <w:sz w:val="24"/>
                <w:szCs w:val="24"/>
              </w:rPr>
              <w:t>places</w:t>
            </w:r>
            <w:proofErr w:type="gramEnd"/>
            <w:r w:rsidRPr="00CE668B">
              <w:rPr>
                <w:rFonts w:ascii="Comic Sans MS" w:hAnsi="Comic Sans MS"/>
                <w:sz w:val="24"/>
                <w:szCs w:val="24"/>
              </w:rPr>
              <w:t xml:space="preserve"> and events.</w:t>
            </w:r>
          </w:p>
        </w:tc>
        <w:tc>
          <w:tcPr>
            <w:tcW w:w="2919" w:type="dxa"/>
          </w:tcPr>
          <w:p w14:paraId="1A303AA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1b7, 4a8, 4a9, 4a9, 4a11, 4a12, 4a13, 4a14, 4a15, 4a16</w:t>
            </w:r>
          </w:p>
          <w:p w14:paraId="4747EC51"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4b13</w:t>
            </w:r>
          </w:p>
          <w:p w14:paraId="2D41C7BA"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4c1</w:t>
            </w:r>
          </w:p>
        </w:tc>
      </w:tr>
      <w:tr w:rsidR="00170877" w:rsidRPr="00CE668B" w14:paraId="3B78F46A" w14:textId="77777777" w:rsidTr="00BD2659">
        <w:tblPrEx>
          <w:tblLook w:val="0000" w:firstRow="0" w:lastRow="0" w:firstColumn="0" w:lastColumn="0" w:noHBand="0" w:noVBand="0"/>
        </w:tblPrEx>
        <w:tc>
          <w:tcPr>
            <w:tcW w:w="985" w:type="dxa"/>
            <w:shd w:val="clear" w:color="auto" w:fill="auto"/>
          </w:tcPr>
          <w:p w14:paraId="15080C2A"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SS.CS.24</w:t>
            </w:r>
          </w:p>
        </w:tc>
        <w:tc>
          <w:tcPr>
            <w:tcW w:w="9450" w:type="dxa"/>
            <w:shd w:val="clear" w:color="auto" w:fill="auto"/>
          </w:tcPr>
          <w:p w14:paraId="70C7710F"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Demonstrate an understanding of the social conflicts that challenged traditional values in the second half of the twentieth century.</w:t>
            </w:r>
          </w:p>
          <w:p w14:paraId="2E49496E" w14:textId="77777777" w:rsidR="00170877" w:rsidRPr="00CE668B" w:rsidRDefault="00170877" w:rsidP="00170877">
            <w:pPr>
              <w:pStyle w:val="ListParagraph"/>
              <w:widowControl w:val="0"/>
              <w:numPr>
                <w:ilvl w:val="0"/>
                <w:numId w:val="20"/>
              </w:numPr>
              <w:spacing w:after="0" w:line="240" w:lineRule="auto"/>
              <w:contextualSpacing w:val="0"/>
              <w:rPr>
                <w:rFonts w:ascii="Comic Sans MS" w:hAnsi="Comic Sans MS"/>
                <w:sz w:val="24"/>
                <w:szCs w:val="24"/>
              </w:rPr>
            </w:pPr>
            <w:r w:rsidRPr="00CE668B">
              <w:rPr>
                <w:rFonts w:ascii="Comic Sans MS" w:hAnsi="Comic Sans MS"/>
                <w:sz w:val="24"/>
                <w:szCs w:val="24"/>
              </w:rPr>
              <w:t>Investigate and identify the effects of Americans migrating to the suburbs after World War II.</w:t>
            </w:r>
          </w:p>
          <w:p w14:paraId="4C92D9E6" w14:textId="77777777" w:rsidR="00170877" w:rsidRPr="00CE668B" w:rsidRDefault="00170877" w:rsidP="00170877">
            <w:pPr>
              <w:pStyle w:val="ListParagraph"/>
              <w:widowControl w:val="0"/>
              <w:numPr>
                <w:ilvl w:val="0"/>
                <w:numId w:val="20"/>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Identify and examine changes brought about by media sources to American cultural, </w:t>
            </w:r>
            <w:proofErr w:type="gramStart"/>
            <w:r w:rsidRPr="00CE668B">
              <w:rPr>
                <w:rFonts w:ascii="Comic Sans MS" w:hAnsi="Comic Sans MS"/>
                <w:sz w:val="24"/>
                <w:szCs w:val="24"/>
              </w:rPr>
              <w:t>economic</w:t>
            </w:r>
            <w:proofErr w:type="gramEnd"/>
            <w:r w:rsidRPr="00CE668B">
              <w:rPr>
                <w:rFonts w:ascii="Comic Sans MS" w:hAnsi="Comic Sans MS"/>
                <w:sz w:val="24"/>
                <w:szCs w:val="24"/>
              </w:rPr>
              <w:t xml:space="preserve"> and political behavior. (e.g., television, Rock ‘n’ Roll, protest songs, etc.).</w:t>
            </w:r>
          </w:p>
          <w:p w14:paraId="38BE3DB2" w14:textId="77777777" w:rsidR="00170877" w:rsidRPr="00CE668B" w:rsidRDefault="00170877" w:rsidP="00170877">
            <w:pPr>
              <w:pStyle w:val="ListParagraph"/>
              <w:widowControl w:val="0"/>
              <w:numPr>
                <w:ilvl w:val="0"/>
                <w:numId w:val="20"/>
              </w:numPr>
              <w:spacing w:after="0" w:line="240" w:lineRule="auto"/>
              <w:contextualSpacing w:val="0"/>
              <w:rPr>
                <w:rFonts w:ascii="Comic Sans MS" w:hAnsi="Comic Sans MS"/>
                <w:sz w:val="24"/>
                <w:szCs w:val="24"/>
              </w:rPr>
            </w:pPr>
            <w:r w:rsidRPr="00CE668B">
              <w:rPr>
                <w:rFonts w:ascii="Comic Sans MS" w:hAnsi="Comic Sans MS"/>
                <w:sz w:val="24"/>
                <w:szCs w:val="24"/>
              </w:rPr>
              <w:t>Summarize the various counterculture movements and their effect on American society.</w:t>
            </w:r>
          </w:p>
          <w:p w14:paraId="7551BA24" w14:textId="77777777" w:rsidR="00170877" w:rsidRPr="00CE668B" w:rsidRDefault="00170877" w:rsidP="00170877">
            <w:pPr>
              <w:pStyle w:val="ListParagraph"/>
              <w:widowControl w:val="0"/>
              <w:numPr>
                <w:ilvl w:val="0"/>
                <w:numId w:val="20"/>
              </w:numPr>
              <w:spacing w:after="0" w:line="240" w:lineRule="auto"/>
              <w:contextualSpacing w:val="0"/>
              <w:rPr>
                <w:rFonts w:ascii="Comic Sans MS" w:hAnsi="Comic Sans MS"/>
                <w:sz w:val="24"/>
                <w:szCs w:val="24"/>
              </w:rPr>
            </w:pPr>
            <w:r w:rsidRPr="00CE668B">
              <w:rPr>
                <w:rFonts w:ascii="Comic Sans MS" w:hAnsi="Comic Sans MS"/>
                <w:sz w:val="24"/>
                <w:szCs w:val="24"/>
              </w:rPr>
              <w:t>Connect events to continued questions of trust in federal government (e.g., Watergate, Iran Contra and Pentagon Papers).</w:t>
            </w:r>
          </w:p>
        </w:tc>
        <w:tc>
          <w:tcPr>
            <w:tcW w:w="2919" w:type="dxa"/>
          </w:tcPr>
          <w:p w14:paraId="5B5EE72B"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4b12, 4b13</w:t>
            </w:r>
          </w:p>
          <w:p w14:paraId="62D752A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4b19</w:t>
            </w:r>
          </w:p>
          <w:p w14:paraId="7989EDE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4c1</w:t>
            </w:r>
          </w:p>
        </w:tc>
      </w:tr>
      <w:bookmarkEnd w:id="4"/>
      <w:tr w:rsidR="00170877" w:rsidRPr="00CE668B" w14:paraId="0E9570F2" w14:textId="77777777" w:rsidTr="00BD2659">
        <w:tblPrEx>
          <w:tblLook w:val="0000" w:firstRow="0" w:lastRow="0" w:firstColumn="0" w:lastColumn="0" w:noHBand="0" w:noVBand="0"/>
        </w:tblPrEx>
        <w:tc>
          <w:tcPr>
            <w:tcW w:w="985" w:type="dxa"/>
            <w:shd w:val="clear" w:color="auto" w:fill="auto"/>
          </w:tcPr>
          <w:p w14:paraId="2A454839"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SS.CS.25</w:t>
            </w:r>
          </w:p>
        </w:tc>
        <w:tc>
          <w:tcPr>
            <w:tcW w:w="9450" w:type="dxa"/>
            <w:shd w:val="clear" w:color="auto" w:fill="auto"/>
          </w:tcPr>
          <w:p w14:paraId="3EF071A6"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Demonstrate an understanding of United States foreign policy and global economic issues since 1990.</w:t>
            </w:r>
          </w:p>
          <w:p w14:paraId="2944B6F6" w14:textId="77777777" w:rsidR="00170877" w:rsidRPr="00CE668B" w:rsidRDefault="00170877" w:rsidP="00170877">
            <w:pPr>
              <w:pStyle w:val="ListParagraph"/>
              <w:widowControl w:val="0"/>
              <w:numPr>
                <w:ilvl w:val="0"/>
                <w:numId w:val="21"/>
              </w:numPr>
              <w:spacing w:after="0" w:line="240" w:lineRule="auto"/>
              <w:contextualSpacing w:val="0"/>
              <w:rPr>
                <w:rFonts w:ascii="Comic Sans MS" w:hAnsi="Comic Sans MS"/>
                <w:sz w:val="24"/>
                <w:szCs w:val="24"/>
              </w:rPr>
            </w:pPr>
            <w:r w:rsidRPr="00CE668B">
              <w:rPr>
                <w:rFonts w:ascii="Comic Sans MS" w:hAnsi="Comic Sans MS"/>
                <w:sz w:val="24"/>
                <w:szCs w:val="24"/>
              </w:rPr>
              <w:t>Evaluate American foreign policy concerning abuses of human rights.</w:t>
            </w:r>
          </w:p>
          <w:p w14:paraId="4C2BC40C" w14:textId="77777777" w:rsidR="00170877" w:rsidRPr="00CE668B" w:rsidRDefault="00170877" w:rsidP="00170877">
            <w:pPr>
              <w:pStyle w:val="ListParagraph"/>
              <w:widowControl w:val="0"/>
              <w:numPr>
                <w:ilvl w:val="0"/>
                <w:numId w:val="21"/>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Critique the domestic and military policies of </w:t>
            </w:r>
            <w:r w:rsidRPr="00CE668B">
              <w:rPr>
                <w:rFonts w:ascii="Comic Sans MS" w:hAnsi="Comic Sans MS"/>
                <w:sz w:val="24"/>
                <w:szCs w:val="24"/>
              </w:rPr>
              <w:lastRenderedPageBreak/>
              <w:t>the 1990’s.</w:t>
            </w:r>
          </w:p>
          <w:p w14:paraId="460CE18B" w14:textId="77777777" w:rsidR="00170877" w:rsidRPr="00CE668B" w:rsidRDefault="00170877" w:rsidP="00170877">
            <w:pPr>
              <w:pStyle w:val="ListParagraph"/>
              <w:widowControl w:val="0"/>
              <w:numPr>
                <w:ilvl w:val="0"/>
                <w:numId w:val="21"/>
              </w:numPr>
              <w:spacing w:after="0" w:line="240" w:lineRule="auto"/>
              <w:contextualSpacing w:val="0"/>
              <w:rPr>
                <w:rFonts w:ascii="Comic Sans MS" w:hAnsi="Comic Sans MS"/>
                <w:sz w:val="24"/>
                <w:szCs w:val="24"/>
              </w:rPr>
            </w:pPr>
            <w:r w:rsidRPr="00CE668B">
              <w:rPr>
                <w:rFonts w:ascii="Comic Sans MS" w:hAnsi="Comic Sans MS"/>
                <w:sz w:val="24"/>
                <w:szCs w:val="24"/>
              </w:rPr>
              <w:t>Determine the motivation for adopting NAFTA (North American Free Trade Agreement) and GATT (General Agreement on Tariffs and Trade), then assess their effects on the American and world economies.</w:t>
            </w:r>
          </w:p>
          <w:p w14:paraId="77355B86" w14:textId="77777777" w:rsidR="00170877" w:rsidRPr="00CE668B" w:rsidRDefault="00170877" w:rsidP="00170877">
            <w:pPr>
              <w:pStyle w:val="ListParagraph"/>
              <w:widowControl w:val="0"/>
              <w:numPr>
                <w:ilvl w:val="0"/>
                <w:numId w:val="21"/>
              </w:numPr>
              <w:spacing w:after="0" w:line="240" w:lineRule="auto"/>
              <w:contextualSpacing w:val="0"/>
              <w:rPr>
                <w:rFonts w:ascii="Comic Sans MS" w:hAnsi="Comic Sans MS"/>
                <w:sz w:val="24"/>
                <w:szCs w:val="24"/>
              </w:rPr>
            </w:pPr>
            <w:r w:rsidRPr="00CE668B">
              <w:rPr>
                <w:rFonts w:ascii="Comic Sans MS" w:hAnsi="Comic Sans MS"/>
                <w:sz w:val="24"/>
                <w:szCs w:val="24"/>
              </w:rPr>
              <w:t>Evaluate acts of terrorism before and after 9/11.</w:t>
            </w:r>
          </w:p>
        </w:tc>
        <w:tc>
          <w:tcPr>
            <w:tcW w:w="2919" w:type="dxa"/>
          </w:tcPr>
          <w:p w14:paraId="55050F33"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2b4</w:t>
            </w:r>
          </w:p>
          <w:p w14:paraId="3E250A8B"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4b5</w:t>
            </w:r>
          </w:p>
          <w:p w14:paraId="2E12495E"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 xml:space="preserve">4c1, 4c2, 4c3, 4c4, 4c5, 4c4, 4c6, 4c7, </w:t>
            </w:r>
            <w:r w:rsidRPr="00CE668B">
              <w:rPr>
                <w:rFonts w:ascii="Comic Sans MS" w:hAnsi="Comic Sans MS"/>
                <w:sz w:val="20"/>
                <w:szCs w:val="20"/>
              </w:rPr>
              <w:lastRenderedPageBreak/>
              <w:t>4c7, 4c8</w:t>
            </w:r>
          </w:p>
        </w:tc>
      </w:tr>
      <w:tr w:rsidR="00170877" w:rsidRPr="00CE668B" w14:paraId="790C5412" w14:textId="77777777" w:rsidTr="00BD2659">
        <w:tblPrEx>
          <w:tblLook w:val="0000" w:firstRow="0" w:lastRow="0" w:firstColumn="0" w:lastColumn="0" w:noHBand="0" w:noVBand="0"/>
        </w:tblPrEx>
        <w:tc>
          <w:tcPr>
            <w:tcW w:w="985" w:type="dxa"/>
            <w:shd w:val="clear" w:color="auto" w:fill="auto"/>
          </w:tcPr>
          <w:p w14:paraId="161AA692"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lastRenderedPageBreak/>
              <w:t>SS.CS.26</w:t>
            </w:r>
          </w:p>
        </w:tc>
        <w:tc>
          <w:tcPr>
            <w:tcW w:w="9450" w:type="dxa"/>
            <w:shd w:val="clear" w:color="auto" w:fill="auto"/>
          </w:tcPr>
          <w:p w14:paraId="1774DA6D" w14:textId="77777777" w:rsidR="00170877" w:rsidRPr="00CE668B" w:rsidRDefault="00170877" w:rsidP="00BD2659">
            <w:pPr>
              <w:widowControl w:val="0"/>
              <w:rPr>
                <w:rFonts w:ascii="Comic Sans MS" w:hAnsi="Comic Sans MS"/>
                <w:sz w:val="24"/>
                <w:szCs w:val="24"/>
              </w:rPr>
            </w:pPr>
            <w:r w:rsidRPr="00CE668B">
              <w:rPr>
                <w:rFonts w:ascii="Comic Sans MS" w:hAnsi="Comic Sans MS"/>
                <w:sz w:val="24"/>
                <w:szCs w:val="24"/>
              </w:rPr>
              <w:t>Demonstrate an understanding of America’s continued role in shaping the complex global community since September 11, 2001.</w:t>
            </w:r>
          </w:p>
          <w:p w14:paraId="78EC4197" w14:textId="77777777" w:rsidR="00170877" w:rsidRPr="00CE668B" w:rsidRDefault="00170877" w:rsidP="00170877">
            <w:pPr>
              <w:pStyle w:val="ListParagraph"/>
              <w:widowControl w:val="0"/>
              <w:numPr>
                <w:ilvl w:val="0"/>
                <w:numId w:val="22"/>
              </w:numPr>
              <w:spacing w:after="0" w:line="240" w:lineRule="auto"/>
              <w:contextualSpacing w:val="0"/>
              <w:rPr>
                <w:rFonts w:ascii="Comic Sans MS" w:hAnsi="Comic Sans MS"/>
                <w:sz w:val="24"/>
                <w:szCs w:val="24"/>
              </w:rPr>
            </w:pPr>
            <w:r w:rsidRPr="00CE668B">
              <w:rPr>
                <w:rFonts w:ascii="Comic Sans MS" w:hAnsi="Comic Sans MS"/>
                <w:sz w:val="24"/>
                <w:szCs w:val="24"/>
              </w:rPr>
              <w:t>Assess the results of American foreign policy relating to Middle Eastern countries.</w:t>
            </w:r>
          </w:p>
          <w:p w14:paraId="1A9D2E53" w14:textId="77777777" w:rsidR="00170877" w:rsidRPr="00CE668B" w:rsidRDefault="00170877" w:rsidP="00170877">
            <w:pPr>
              <w:pStyle w:val="ListParagraph"/>
              <w:widowControl w:val="0"/>
              <w:numPr>
                <w:ilvl w:val="0"/>
                <w:numId w:val="22"/>
              </w:numPr>
              <w:spacing w:after="0" w:line="240" w:lineRule="auto"/>
              <w:contextualSpacing w:val="0"/>
              <w:rPr>
                <w:rFonts w:ascii="Comic Sans MS" w:hAnsi="Comic Sans MS"/>
                <w:sz w:val="24"/>
                <w:szCs w:val="24"/>
              </w:rPr>
            </w:pPr>
            <w:r w:rsidRPr="00CE668B">
              <w:rPr>
                <w:rFonts w:ascii="Comic Sans MS" w:hAnsi="Comic Sans MS"/>
                <w:sz w:val="24"/>
                <w:szCs w:val="24"/>
              </w:rPr>
              <w:t>Outline provisions of the P.A.T.R.I.O.T. Act (Providing Appropriate Tools Required (to) Intercept (and) Obstruct Terrorism Act of 2001) and assess the necessity of such infringements on American civil rights.</w:t>
            </w:r>
          </w:p>
          <w:p w14:paraId="1B06F25B" w14:textId="77777777" w:rsidR="00170877" w:rsidRPr="00CE668B" w:rsidRDefault="00170877" w:rsidP="00170877">
            <w:pPr>
              <w:pStyle w:val="ListParagraph"/>
              <w:widowControl w:val="0"/>
              <w:numPr>
                <w:ilvl w:val="0"/>
                <w:numId w:val="22"/>
              </w:numPr>
              <w:spacing w:after="0" w:line="240" w:lineRule="auto"/>
              <w:contextualSpacing w:val="0"/>
              <w:rPr>
                <w:rFonts w:ascii="Comic Sans MS" w:hAnsi="Comic Sans MS"/>
                <w:sz w:val="24"/>
                <w:szCs w:val="24"/>
              </w:rPr>
            </w:pPr>
            <w:r w:rsidRPr="00CE668B">
              <w:rPr>
                <w:rFonts w:ascii="Comic Sans MS" w:hAnsi="Comic Sans MS"/>
                <w:sz w:val="24"/>
                <w:szCs w:val="24"/>
              </w:rPr>
              <w:t>Critique the effectiveness of the wars in Iraq and Afghanistan on the war against terror.</w:t>
            </w:r>
          </w:p>
          <w:p w14:paraId="748C5C7B" w14:textId="77777777" w:rsidR="00170877" w:rsidRPr="00CE668B" w:rsidRDefault="00170877" w:rsidP="00170877">
            <w:pPr>
              <w:pStyle w:val="ListParagraph"/>
              <w:widowControl w:val="0"/>
              <w:numPr>
                <w:ilvl w:val="0"/>
                <w:numId w:val="22"/>
              </w:numPr>
              <w:spacing w:after="0" w:line="240" w:lineRule="auto"/>
              <w:contextualSpacing w:val="0"/>
              <w:rPr>
                <w:rFonts w:ascii="Comic Sans MS" w:hAnsi="Comic Sans MS"/>
                <w:sz w:val="24"/>
                <w:szCs w:val="24"/>
              </w:rPr>
            </w:pPr>
            <w:r w:rsidRPr="00CE668B">
              <w:rPr>
                <w:rFonts w:ascii="Comic Sans MS" w:hAnsi="Comic Sans MS"/>
                <w:sz w:val="24"/>
                <w:szCs w:val="24"/>
              </w:rPr>
              <w:t xml:space="preserve">Analyze both the positive and negative aspects of the Internet and social networking in revolutionizing popular thought, and organizing people throughout the world (e.g., Tea Party, Arab Spring, Occupy Wall Street, Wi-Fi, </w:t>
            </w:r>
            <w:proofErr w:type="gramStart"/>
            <w:r w:rsidRPr="00CE668B">
              <w:rPr>
                <w:rFonts w:ascii="Comic Sans MS" w:hAnsi="Comic Sans MS"/>
                <w:sz w:val="24"/>
                <w:szCs w:val="24"/>
              </w:rPr>
              <w:t>Google</w:t>
            </w:r>
            <w:proofErr w:type="gramEnd"/>
            <w:r w:rsidRPr="00CE668B">
              <w:rPr>
                <w:rFonts w:ascii="Comic Sans MS" w:hAnsi="Comic Sans MS"/>
                <w:sz w:val="24"/>
                <w:szCs w:val="24"/>
              </w:rPr>
              <w:t xml:space="preserve"> and Facebook).</w:t>
            </w:r>
          </w:p>
          <w:p w14:paraId="47C4C934" w14:textId="77777777" w:rsidR="00170877" w:rsidRPr="00CE668B" w:rsidRDefault="00170877" w:rsidP="00170877">
            <w:pPr>
              <w:pStyle w:val="ListParagraph"/>
              <w:widowControl w:val="0"/>
              <w:numPr>
                <w:ilvl w:val="0"/>
                <w:numId w:val="22"/>
              </w:numPr>
              <w:spacing w:after="0" w:line="240" w:lineRule="auto"/>
              <w:contextualSpacing w:val="0"/>
              <w:rPr>
                <w:rFonts w:ascii="Comic Sans MS" w:hAnsi="Comic Sans MS"/>
                <w:sz w:val="24"/>
                <w:szCs w:val="24"/>
              </w:rPr>
            </w:pPr>
            <w:r w:rsidRPr="00CE668B">
              <w:rPr>
                <w:rFonts w:ascii="Comic Sans MS" w:hAnsi="Comic Sans MS"/>
                <w:sz w:val="24"/>
                <w:szCs w:val="24"/>
              </w:rPr>
              <w:t>Research and analyze U.S. and World responses to ISIS’s (Islamic State in Iraq and Syria) rise in Iraq and Syria.</w:t>
            </w:r>
          </w:p>
        </w:tc>
        <w:tc>
          <w:tcPr>
            <w:tcW w:w="2919" w:type="dxa"/>
          </w:tcPr>
          <w:p w14:paraId="6367A6BB"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4b5</w:t>
            </w:r>
          </w:p>
          <w:p w14:paraId="1A7441C8" w14:textId="77777777" w:rsidR="00170877" w:rsidRPr="00CE668B" w:rsidRDefault="00170877" w:rsidP="00BD2659">
            <w:pPr>
              <w:widowControl w:val="0"/>
              <w:rPr>
                <w:rFonts w:ascii="Comic Sans MS" w:hAnsi="Comic Sans MS"/>
                <w:sz w:val="20"/>
                <w:szCs w:val="20"/>
              </w:rPr>
            </w:pPr>
            <w:r w:rsidRPr="00CE668B">
              <w:rPr>
                <w:rFonts w:ascii="Comic Sans MS" w:hAnsi="Comic Sans MS"/>
                <w:sz w:val="20"/>
                <w:szCs w:val="20"/>
              </w:rPr>
              <w:t>4c4, 4c5, 4c6, 4c7, 4c8</w:t>
            </w:r>
          </w:p>
        </w:tc>
      </w:tr>
    </w:tbl>
    <w:p w14:paraId="69021C24" w14:textId="77777777" w:rsidR="00170877" w:rsidRPr="00CE668B" w:rsidRDefault="00170877" w:rsidP="00170877">
      <w:pPr>
        <w:pStyle w:val="NoSpacing"/>
        <w:widowControl w:val="0"/>
        <w:rPr>
          <w:rFonts w:ascii="Comic Sans MS" w:hAnsi="Comic Sans MS"/>
          <w:sz w:val="24"/>
          <w:szCs w:val="24"/>
        </w:rPr>
      </w:pPr>
    </w:p>
    <w:p w14:paraId="423C22A8" w14:textId="77777777" w:rsidR="004B7B00" w:rsidRPr="00CE668B" w:rsidRDefault="004B7B00" w:rsidP="00414BD8">
      <w:pPr>
        <w:spacing w:after="0" w:line="240" w:lineRule="auto"/>
        <w:rPr>
          <w:rFonts w:ascii="Comic Sans MS" w:hAnsi="Comic Sans MS"/>
          <w:sz w:val="24"/>
          <w:szCs w:val="24"/>
        </w:rPr>
      </w:pPr>
    </w:p>
    <w:p w14:paraId="3A6F713B" w14:textId="0C5A07C8" w:rsidR="00414BD8" w:rsidRPr="00CE668B" w:rsidRDefault="00542119" w:rsidP="00414BD8">
      <w:pPr>
        <w:spacing w:after="0" w:line="240" w:lineRule="auto"/>
        <w:rPr>
          <w:rFonts w:ascii="Comic Sans MS" w:hAnsi="Comic Sans MS"/>
          <w:sz w:val="24"/>
          <w:szCs w:val="24"/>
        </w:rPr>
      </w:pPr>
      <w:r w:rsidRPr="00CE668B">
        <w:rPr>
          <w:rFonts w:ascii="Comic Sans MS" w:hAnsi="Comic Sans MS"/>
          <w:sz w:val="24"/>
          <w:szCs w:val="24"/>
        </w:rPr>
        <w:t xml:space="preserve">This outline is based on the West Virginia Department of Education’s </w:t>
      </w:r>
      <w:r w:rsidR="00BC20DF" w:rsidRPr="00CE668B">
        <w:rPr>
          <w:rFonts w:ascii="Comic Sans MS" w:hAnsi="Comic Sans MS"/>
          <w:sz w:val="24"/>
          <w:szCs w:val="24"/>
        </w:rPr>
        <w:t>West Virginia College – and Career Readiness Standards for Social S</w:t>
      </w:r>
      <w:r w:rsidRPr="00CE668B">
        <w:rPr>
          <w:rFonts w:ascii="Comic Sans MS" w:hAnsi="Comic Sans MS"/>
          <w:sz w:val="24"/>
          <w:szCs w:val="24"/>
        </w:rPr>
        <w:t>tudies in the 10th grade.</w:t>
      </w:r>
      <w:r w:rsidR="00025EFC" w:rsidRPr="00CE668B">
        <w:rPr>
          <w:rFonts w:ascii="Comic Sans MS" w:hAnsi="Comic Sans MS"/>
          <w:sz w:val="24"/>
          <w:szCs w:val="24"/>
        </w:rPr>
        <w:t xml:space="preserve"> A complete list of all West Virginia Standards </w:t>
      </w:r>
      <w:proofErr w:type="gramStart"/>
      <w:r w:rsidR="00025EFC" w:rsidRPr="00CE668B">
        <w:rPr>
          <w:rFonts w:ascii="Comic Sans MS" w:hAnsi="Comic Sans MS"/>
          <w:sz w:val="24"/>
          <w:szCs w:val="24"/>
        </w:rPr>
        <w:t>are</w:t>
      </w:r>
      <w:proofErr w:type="gramEnd"/>
      <w:r w:rsidR="00025EFC" w:rsidRPr="00CE668B">
        <w:rPr>
          <w:rFonts w:ascii="Comic Sans MS" w:hAnsi="Comic Sans MS"/>
          <w:sz w:val="24"/>
          <w:szCs w:val="24"/>
        </w:rPr>
        <w:t xml:space="preserve"> available on the LMS Blackboard.</w:t>
      </w:r>
    </w:p>
    <w:p w14:paraId="5DABA94A" w14:textId="77777777" w:rsidR="00E53B21" w:rsidRPr="00CE668B" w:rsidRDefault="00E53B21" w:rsidP="00414BD8">
      <w:pPr>
        <w:spacing w:after="0" w:line="240" w:lineRule="auto"/>
        <w:rPr>
          <w:rFonts w:ascii="Comic Sans MS" w:hAnsi="Comic Sans MS"/>
          <w:b/>
          <w:sz w:val="24"/>
          <w:szCs w:val="24"/>
        </w:rPr>
      </w:pPr>
    </w:p>
    <w:p w14:paraId="03D4760C" w14:textId="77777777" w:rsidR="00BA244D" w:rsidRDefault="00BA244D" w:rsidP="00414BD8">
      <w:pPr>
        <w:spacing w:after="0" w:line="240" w:lineRule="auto"/>
        <w:rPr>
          <w:rFonts w:ascii="Comic Sans MS" w:hAnsi="Comic Sans MS"/>
          <w:b/>
          <w:sz w:val="24"/>
          <w:szCs w:val="24"/>
        </w:rPr>
      </w:pPr>
    </w:p>
    <w:p w14:paraId="39491871" w14:textId="6006E6E3" w:rsidR="00A021C2" w:rsidRPr="00CE668B" w:rsidRDefault="00A021C2" w:rsidP="00414BD8">
      <w:pPr>
        <w:spacing w:after="0" w:line="240" w:lineRule="auto"/>
        <w:rPr>
          <w:rFonts w:ascii="Comic Sans MS" w:hAnsi="Comic Sans MS"/>
          <w:b/>
          <w:sz w:val="24"/>
          <w:szCs w:val="24"/>
        </w:rPr>
      </w:pPr>
      <w:r w:rsidRPr="00CE668B">
        <w:rPr>
          <w:rFonts w:ascii="Comic Sans MS" w:hAnsi="Comic Sans MS"/>
          <w:b/>
          <w:sz w:val="24"/>
          <w:szCs w:val="24"/>
        </w:rPr>
        <w:lastRenderedPageBreak/>
        <w:t>Grading:</w:t>
      </w:r>
    </w:p>
    <w:p w14:paraId="382C3BE2" w14:textId="78CAE2D0" w:rsidR="004F6A94" w:rsidRPr="00CE668B" w:rsidRDefault="004F6A94" w:rsidP="004F6A94">
      <w:pPr>
        <w:spacing w:after="0" w:line="240" w:lineRule="auto"/>
        <w:rPr>
          <w:rFonts w:ascii="Comic Sans MS" w:hAnsi="Comic Sans MS"/>
          <w:sz w:val="24"/>
          <w:szCs w:val="24"/>
        </w:rPr>
      </w:pPr>
      <w:r w:rsidRPr="00CE668B">
        <w:rPr>
          <w:rFonts w:ascii="Comic Sans MS" w:hAnsi="Comic Sans MS"/>
          <w:sz w:val="24"/>
          <w:szCs w:val="24"/>
        </w:rPr>
        <w:t xml:space="preserve">Assessments will consist of objective multiple choice questions including mapping items and subjective open-ended questions. Although subjective, the open-ended questions will be graded on facts presented by the student and not their opinions. In other words, the student’s opinions will not be graded. Instead, the teacher will assess the student on factual support for opinions. To receive credit, student support must be related to the topic and support the student’s opinion. In many cases, students will be asked to provide a counterargument for their opinion and a rebuttal for the counterargument.  </w:t>
      </w:r>
    </w:p>
    <w:p w14:paraId="4F571168" w14:textId="68512E13" w:rsidR="00933B28" w:rsidRPr="00CE668B" w:rsidRDefault="00FF4C28" w:rsidP="00414BD8">
      <w:pPr>
        <w:spacing w:after="0" w:line="240" w:lineRule="auto"/>
        <w:rPr>
          <w:rFonts w:ascii="Comic Sans MS" w:hAnsi="Comic Sans MS"/>
          <w:sz w:val="24"/>
          <w:szCs w:val="24"/>
        </w:rPr>
      </w:pPr>
      <w:r w:rsidRPr="00CE668B">
        <w:rPr>
          <w:rFonts w:ascii="Comic Sans MS" w:hAnsi="Comic Sans MS"/>
          <w:sz w:val="24"/>
          <w:szCs w:val="24"/>
        </w:rPr>
        <w:tab/>
      </w:r>
      <w:r w:rsidR="00933B28" w:rsidRPr="00CE668B">
        <w:rPr>
          <w:rFonts w:ascii="Comic Sans MS" w:hAnsi="Comic Sans MS"/>
          <w:sz w:val="24"/>
          <w:szCs w:val="24"/>
        </w:rPr>
        <w:t>Summative</w:t>
      </w:r>
      <w:r w:rsidR="004F6A94" w:rsidRPr="00CE668B">
        <w:rPr>
          <w:rFonts w:ascii="Comic Sans MS" w:hAnsi="Comic Sans MS"/>
          <w:sz w:val="24"/>
          <w:szCs w:val="24"/>
        </w:rPr>
        <w:t xml:space="preserve"> Assessments</w:t>
      </w:r>
      <w:r w:rsidR="00933B28" w:rsidRPr="00CE668B">
        <w:rPr>
          <w:rFonts w:ascii="Comic Sans MS" w:hAnsi="Comic Sans MS"/>
          <w:sz w:val="24"/>
          <w:szCs w:val="24"/>
        </w:rPr>
        <w:t xml:space="preserve"> Count:</w:t>
      </w:r>
      <w:r w:rsidR="00982C35" w:rsidRPr="00CE668B">
        <w:rPr>
          <w:rFonts w:ascii="Comic Sans MS" w:hAnsi="Comic Sans MS"/>
          <w:sz w:val="24"/>
          <w:szCs w:val="24"/>
        </w:rPr>
        <w:t xml:space="preserve"> 50%</w:t>
      </w:r>
    </w:p>
    <w:p w14:paraId="6EA54CEC" w14:textId="21570547" w:rsidR="00933B28" w:rsidRPr="00CE668B" w:rsidRDefault="00933B28" w:rsidP="004F6A94">
      <w:pPr>
        <w:spacing w:after="0" w:line="240" w:lineRule="auto"/>
        <w:ind w:left="720" w:firstLine="720"/>
        <w:rPr>
          <w:rFonts w:ascii="Comic Sans MS" w:hAnsi="Comic Sans MS"/>
          <w:sz w:val="24"/>
          <w:szCs w:val="24"/>
        </w:rPr>
      </w:pPr>
      <w:r w:rsidRPr="00CE668B">
        <w:rPr>
          <w:rFonts w:ascii="Comic Sans MS" w:hAnsi="Comic Sans MS"/>
          <w:sz w:val="24"/>
          <w:szCs w:val="24"/>
        </w:rPr>
        <w:t>Examples of Summatives:</w:t>
      </w:r>
      <w:r w:rsidR="00982C35" w:rsidRPr="00CE668B">
        <w:rPr>
          <w:rFonts w:ascii="Comic Sans MS" w:hAnsi="Comic Sans MS"/>
          <w:sz w:val="24"/>
          <w:szCs w:val="24"/>
        </w:rPr>
        <w:t xml:space="preserve"> Summative Assessments, Projects</w:t>
      </w:r>
    </w:p>
    <w:p w14:paraId="718766B0" w14:textId="624B1386" w:rsidR="00933B28" w:rsidRPr="00CE668B" w:rsidRDefault="00933B28" w:rsidP="00414BD8">
      <w:pPr>
        <w:spacing w:after="0" w:line="240" w:lineRule="auto"/>
        <w:rPr>
          <w:rFonts w:ascii="Comic Sans MS" w:hAnsi="Comic Sans MS"/>
          <w:sz w:val="24"/>
          <w:szCs w:val="24"/>
        </w:rPr>
      </w:pPr>
      <w:r w:rsidRPr="00CE668B">
        <w:rPr>
          <w:rFonts w:ascii="Comic Sans MS" w:hAnsi="Comic Sans MS"/>
          <w:sz w:val="24"/>
          <w:szCs w:val="24"/>
        </w:rPr>
        <w:tab/>
        <w:t>Formatives</w:t>
      </w:r>
      <w:r w:rsidR="004F6A94" w:rsidRPr="00CE668B">
        <w:rPr>
          <w:rFonts w:ascii="Comic Sans MS" w:hAnsi="Comic Sans MS"/>
          <w:sz w:val="24"/>
          <w:szCs w:val="24"/>
        </w:rPr>
        <w:t xml:space="preserve"> Assessments</w:t>
      </w:r>
      <w:r w:rsidRPr="00CE668B">
        <w:rPr>
          <w:rFonts w:ascii="Comic Sans MS" w:hAnsi="Comic Sans MS"/>
          <w:sz w:val="24"/>
          <w:szCs w:val="24"/>
        </w:rPr>
        <w:t xml:space="preserve"> Count:</w:t>
      </w:r>
      <w:r w:rsidR="00982C35" w:rsidRPr="00CE668B">
        <w:rPr>
          <w:rFonts w:ascii="Comic Sans MS" w:hAnsi="Comic Sans MS"/>
          <w:sz w:val="24"/>
          <w:szCs w:val="24"/>
        </w:rPr>
        <w:t xml:space="preserve"> 50%</w:t>
      </w:r>
    </w:p>
    <w:p w14:paraId="443B86CF" w14:textId="7538D6A4" w:rsidR="00FF4C28" w:rsidRPr="00CE668B" w:rsidRDefault="00933B28" w:rsidP="00414BD8">
      <w:pPr>
        <w:spacing w:after="0" w:line="240" w:lineRule="auto"/>
        <w:rPr>
          <w:rFonts w:ascii="Comic Sans MS" w:hAnsi="Comic Sans MS"/>
          <w:sz w:val="24"/>
          <w:szCs w:val="24"/>
        </w:rPr>
      </w:pPr>
      <w:r w:rsidRPr="00CE668B">
        <w:rPr>
          <w:rFonts w:ascii="Comic Sans MS" w:hAnsi="Comic Sans MS"/>
          <w:sz w:val="24"/>
          <w:szCs w:val="24"/>
        </w:rPr>
        <w:tab/>
      </w:r>
      <w:r w:rsidR="004F6A94" w:rsidRPr="00CE668B">
        <w:rPr>
          <w:rFonts w:ascii="Comic Sans MS" w:hAnsi="Comic Sans MS"/>
          <w:sz w:val="24"/>
          <w:szCs w:val="24"/>
        </w:rPr>
        <w:tab/>
      </w:r>
      <w:r w:rsidRPr="00CE668B">
        <w:rPr>
          <w:rFonts w:ascii="Comic Sans MS" w:hAnsi="Comic Sans MS"/>
          <w:sz w:val="24"/>
          <w:szCs w:val="24"/>
        </w:rPr>
        <w:t>Example of formatives:</w:t>
      </w:r>
      <w:r w:rsidR="00FB0F77" w:rsidRPr="00CE668B">
        <w:rPr>
          <w:rFonts w:ascii="Comic Sans MS" w:hAnsi="Comic Sans MS"/>
          <w:sz w:val="24"/>
          <w:szCs w:val="24"/>
        </w:rPr>
        <w:t xml:space="preserve"> </w:t>
      </w:r>
      <w:r w:rsidR="00982C35" w:rsidRPr="00CE668B">
        <w:rPr>
          <w:rFonts w:ascii="Comic Sans MS" w:hAnsi="Comic Sans MS"/>
          <w:sz w:val="24"/>
          <w:szCs w:val="24"/>
        </w:rPr>
        <w:t xml:space="preserve"> Bell ringers, maps, reflections, Study Islands</w:t>
      </w:r>
    </w:p>
    <w:p w14:paraId="3AAF9249" w14:textId="77777777" w:rsidR="00414BD8" w:rsidRPr="00CE668B" w:rsidRDefault="00414BD8" w:rsidP="00414BD8">
      <w:pPr>
        <w:spacing w:after="0" w:line="240" w:lineRule="auto"/>
        <w:rPr>
          <w:rFonts w:ascii="Comic Sans MS" w:hAnsi="Comic Sans MS"/>
          <w:b/>
          <w:sz w:val="24"/>
          <w:szCs w:val="24"/>
        </w:rPr>
      </w:pPr>
    </w:p>
    <w:p w14:paraId="7C8BC140" w14:textId="77777777" w:rsidR="00414BD8" w:rsidRPr="00CE668B" w:rsidRDefault="00414BD8" w:rsidP="00414BD8">
      <w:pPr>
        <w:spacing w:after="0" w:line="240" w:lineRule="auto"/>
        <w:rPr>
          <w:rFonts w:ascii="Comic Sans MS" w:hAnsi="Comic Sans MS"/>
          <w:b/>
          <w:sz w:val="24"/>
          <w:szCs w:val="24"/>
        </w:rPr>
      </w:pPr>
      <w:r w:rsidRPr="00CE668B">
        <w:rPr>
          <w:rFonts w:ascii="Comic Sans MS" w:hAnsi="Comic Sans MS"/>
          <w:b/>
          <w:sz w:val="24"/>
          <w:szCs w:val="24"/>
        </w:rPr>
        <w:t>Make-up:</w:t>
      </w:r>
    </w:p>
    <w:p w14:paraId="1881A013" w14:textId="57B827AF" w:rsidR="00414BD8" w:rsidRPr="00CE668B" w:rsidRDefault="00414BD8" w:rsidP="00414BD8">
      <w:pPr>
        <w:spacing w:after="0" w:line="240" w:lineRule="auto"/>
        <w:rPr>
          <w:rFonts w:ascii="Comic Sans MS" w:hAnsi="Comic Sans MS"/>
          <w:sz w:val="24"/>
          <w:szCs w:val="24"/>
        </w:rPr>
      </w:pPr>
      <w:r w:rsidRPr="00CE668B">
        <w:rPr>
          <w:rFonts w:ascii="Comic Sans MS" w:hAnsi="Comic Sans MS"/>
          <w:sz w:val="24"/>
          <w:szCs w:val="24"/>
        </w:rPr>
        <w:tab/>
        <w:t xml:space="preserve">For detailed instruction on make-up, refer to the </w:t>
      </w:r>
      <w:r w:rsidR="00924FA8" w:rsidRPr="00CE668B">
        <w:rPr>
          <w:rFonts w:ascii="Comic Sans MS" w:hAnsi="Comic Sans MS"/>
          <w:sz w:val="24"/>
          <w:szCs w:val="24"/>
        </w:rPr>
        <w:t xml:space="preserve">makeup section on the LMS Blackboard. </w:t>
      </w:r>
      <w:r w:rsidRPr="00CE668B">
        <w:rPr>
          <w:rFonts w:ascii="Comic Sans MS" w:hAnsi="Comic Sans MS"/>
          <w:sz w:val="24"/>
          <w:szCs w:val="24"/>
        </w:rPr>
        <w:t xml:space="preserve">Generally, you have two days from the day you missed to turn in work. The exception to this is bell-ringers. </w:t>
      </w:r>
    </w:p>
    <w:p w14:paraId="4C3001AF" w14:textId="77777777" w:rsidR="00E753E7" w:rsidRPr="00CE668B" w:rsidRDefault="00E753E7" w:rsidP="00414BD8">
      <w:pPr>
        <w:spacing w:after="0" w:line="240" w:lineRule="auto"/>
        <w:rPr>
          <w:rFonts w:ascii="Comic Sans MS" w:hAnsi="Comic Sans MS"/>
          <w:b/>
          <w:sz w:val="24"/>
          <w:szCs w:val="24"/>
        </w:rPr>
      </w:pPr>
    </w:p>
    <w:p w14:paraId="11A33D91" w14:textId="41393EEE" w:rsidR="00BA4077" w:rsidRPr="00CE668B" w:rsidRDefault="003539FD" w:rsidP="00414BD8">
      <w:pPr>
        <w:spacing w:after="0" w:line="240" w:lineRule="auto"/>
        <w:rPr>
          <w:rFonts w:ascii="Comic Sans MS" w:hAnsi="Comic Sans MS"/>
          <w:b/>
          <w:sz w:val="24"/>
          <w:szCs w:val="24"/>
        </w:rPr>
      </w:pPr>
      <w:r w:rsidRPr="00CE668B">
        <w:rPr>
          <w:rFonts w:ascii="Comic Sans MS" w:hAnsi="Comic Sans MS"/>
          <w:b/>
          <w:sz w:val="24"/>
          <w:szCs w:val="24"/>
        </w:rPr>
        <w:t>Expectations:</w:t>
      </w:r>
    </w:p>
    <w:p w14:paraId="3E7D949B" w14:textId="222C0DA8" w:rsidR="0024560E" w:rsidRPr="00CE668B" w:rsidRDefault="00E753E7" w:rsidP="002D49C2">
      <w:pPr>
        <w:spacing w:after="0" w:line="240" w:lineRule="auto"/>
        <w:rPr>
          <w:rFonts w:ascii="Comic Sans MS" w:hAnsi="Comic Sans MS"/>
          <w:sz w:val="24"/>
          <w:szCs w:val="24"/>
        </w:rPr>
      </w:pPr>
      <w:r w:rsidRPr="00CE668B">
        <w:rPr>
          <w:rFonts w:ascii="Comic Sans MS" w:hAnsi="Comic Sans MS"/>
          <w:sz w:val="24"/>
          <w:szCs w:val="24"/>
        </w:rPr>
        <w:t xml:space="preserve">Student </w:t>
      </w:r>
      <w:r w:rsidR="002D49C2" w:rsidRPr="00CE668B">
        <w:rPr>
          <w:rFonts w:ascii="Comic Sans MS" w:hAnsi="Comic Sans MS"/>
          <w:sz w:val="24"/>
          <w:szCs w:val="24"/>
        </w:rPr>
        <w:t>expectations</w:t>
      </w:r>
      <w:r w:rsidRPr="00CE668B">
        <w:rPr>
          <w:rFonts w:ascii="Comic Sans MS" w:hAnsi="Comic Sans MS"/>
          <w:sz w:val="24"/>
          <w:szCs w:val="24"/>
        </w:rPr>
        <w:t xml:space="preserve"> are high in this class for </w:t>
      </w:r>
      <w:r w:rsidR="0024560E" w:rsidRPr="00CE668B">
        <w:rPr>
          <w:rFonts w:ascii="Comic Sans MS" w:hAnsi="Comic Sans MS"/>
          <w:sz w:val="24"/>
          <w:szCs w:val="24"/>
        </w:rPr>
        <w:t>both behavior and academics.</w:t>
      </w:r>
    </w:p>
    <w:p w14:paraId="551FCEF9" w14:textId="77777777" w:rsidR="00982C35" w:rsidRPr="00CE668B" w:rsidRDefault="00982C35" w:rsidP="00982C35">
      <w:pPr>
        <w:numPr>
          <w:ilvl w:val="0"/>
          <w:numId w:val="4"/>
        </w:numPr>
        <w:spacing w:after="0" w:line="240" w:lineRule="auto"/>
        <w:rPr>
          <w:rFonts w:ascii="Comic Sans MS" w:hAnsi="Comic Sans MS"/>
          <w:sz w:val="24"/>
          <w:szCs w:val="24"/>
        </w:rPr>
      </w:pPr>
      <w:r w:rsidRPr="00CE668B">
        <w:rPr>
          <w:rFonts w:ascii="Comic Sans MS" w:hAnsi="Comic Sans MS"/>
          <w:sz w:val="24"/>
          <w:szCs w:val="24"/>
        </w:rPr>
        <w:t>School, county, and state policies and laws are enforced in this class.</w:t>
      </w:r>
    </w:p>
    <w:p w14:paraId="4053FD26" w14:textId="77777777" w:rsidR="00982C35" w:rsidRPr="00CE668B" w:rsidRDefault="00982C35" w:rsidP="00982C35">
      <w:pPr>
        <w:numPr>
          <w:ilvl w:val="0"/>
          <w:numId w:val="4"/>
        </w:numPr>
        <w:spacing w:after="0" w:line="240" w:lineRule="auto"/>
        <w:rPr>
          <w:rFonts w:ascii="Comic Sans MS" w:hAnsi="Comic Sans MS"/>
          <w:sz w:val="24"/>
          <w:szCs w:val="24"/>
        </w:rPr>
      </w:pPr>
      <w:r w:rsidRPr="00CE668B">
        <w:rPr>
          <w:rFonts w:ascii="Comic Sans MS" w:hAnsi="Comic Sans MS"/>
          <w:sz w:val="24"/>
          <w:szCs w:val="24"/>
        </w:rPr>
        <w:t xml:space="preserve">Bullying will not be tolerated. </w:t>
      </w:r>
    </w:p>
    <w:p w14:paraId="71237AB6" w14:textId="1B65D831" w:rsidR="00982C35" w:rsidRPr="00CE668B" w:rsidRDefault="00982C35" w:rsidP="00982C35">
      <w:pPr>
        <w:numPr>
          <w:ilvl w:val="0"/>
          <w:numId w:val="4"/>
        </w:numPr>
        <w:spacing w:after="0" w:line="240" w:lineRule="auto"/>
        <w:rPr>
          <w:rFonts w:ascii="Comic Sans MS" w:hAnsi="Comic Sans MS"/>
          <w:sz w:val="24"/>
          <w:szCs w:val="24"/>
        </w:rPr>
      </w:pPr>
      <w:r w:rsidRPr="00CE668B">
        <w:rPr>
          <w:rFonts w:ascii="Comic Sans MS" w:hAnsi="Comic Sans MS"/>
          <w:sz w:val="24"/>
          <w:szCs w:val="24"/>
        </w:rPr>
        <w:t>It will be extremely difficult to pass this class if</w:t>
      </w:r>
      <w:r w:rsidR="002D49C2" w:rsidRPr="00CE668B">
        <w:rPr>
          <w:rFonts w:ascii="Comic Sans MS" w:hAnsi="Comic Sans MS"/>
          <w:sz w:val="24"/>
          <w:szCs w:val="24"/>
        </w:rPr>
        <w:t xml:space="preserve"> a student</w:t>
      </w:r>
      <w:r w:rsidRPr="00CE668B">
        <w:rPr>
          <w:rFonts w:ascii="Comic Sans MS" w:hAnsi="Comic Sans MS"/>
          <w:sz w:val="24"/>
          <w:szCs w:val="24"/>
        </w:rPr>
        <w:t xml:space="preserve"> miss</w:t>
      </w:r>
      <w:r w:rsidR="002D49C2" w:rsidRPr="00CE668B">
        <w:rPr>
          <w:rFonts w:ascii="Comic Sans MS" w:hAnsi="Comic Sans MS"/>
          <w:sz w:val="24"/>
          <w:szCs w:val="24"/>
        </w:rPr>
        <w:t>es</w:t>
      </w:r>
      <w:r w:rsidRPr="00CE668B">
        <w:rPr>
          <w:rFonts w:ascii="Comic Sans MS" w:hAnsi="Comic Sans MS"/>
          <w:sz w:val="24"/>
          <w:szCs w:val="24"/>
        </w:rPr>
        <w:t xml:space="preserve"> too many days or are repeatedly tardy. Attendance is expected.</w:t>
      </w:r>
    </w:p>
    <w:p w14:paraId="79278522" w14:textId="37890E22" w:rsidR="00982C35" w:rsidRPr="00CE668B" w:rsidRDefault="00982C35" w:rsidP="00982C35">
      <w:pPr>
        <w:numPr>
          <w:ilvl w:val="0"/>
          <w:numId w:val="4"/>
        </w:numPr>
        <w:spacing w:after="0" w:line="240" w:lineRule="auto"/>
        <w:rPr>
          <w:rFonts w:ascii="Comic Sans MS" w:hAnsi="Comic Sans MS"/>
          <w:sz w:val="24"/>
          <w:szCs w:val="24"/>
        </w:rPr>
      </w:pPr>
      <w:r w:rsidRPr="00CE668B">
        <w:rPr>
          <w:rFonts w:ascii="Comic Sans MS" w:hAnsi="Comic Sans MS"/>
          <w:sz w:val="24"/>
          <w:szCs w:val="24"/>
        </w:rPr>
        <w:t xml:space="preserve">Students will come to class prepared to learn. This means having their </w:t>
      </w:r>
      <w:r w:rsidR="007E1683" w:rsidRPr="00CE668B">
        <w:rPr>
          <w:rFonts w:ascii="Comic Sans MS" w:hAnsi="Comic Sans MS"/>
          <w:sz w:val="24"/>
          <w:szCs w:val="24"/>
        </w:rPr>
        <w:t>laptop</w:t>
      </w:r>
      <w:r w:rsidRPr="00CE668B">
        <w:rPr>
          <w:rFonts w:ascii="Comic Sans MS" w:hAnsi="Comic Sans MS"/>
          <w:sz w:val="24"/>
          <w:szCs w:val="24"/>
        </w:rPr>
        <w:t>, all necessary supplies, and anything else you need to be successful.</w:t>
      </w:r>
    </w:p>
    <w:p w14:paraId="7C2B74A4" w14:textId="39D68535" w:rsidR="00982C35" w:rsidRPr="00CE668B" w:rsidRDefault="002D49C2" w:rsidP="00982C35">
      <w:pPr>
        <w:numPr>
          <w:ilvl w:val="0"/>
          <w:numId w:val="4"/>
        </w:numPr>
        <w:spacing w:after="0" w:line="240" w:lineRule="auto"/>
        <w:rPr>
          <w:rFonts w:ascii="Comic Sans MS" w:hAnsi="Comic Sans MS"/>
          <w:sz w:val="24"/>
          <w:szCs w:val="24"/>
        </w:rPr>
      </w:pPr>
      <w:r w:rsidRPr="00CE668B">
        <w:rPr>
          <w:rFonts w:ascii="Comic Sans MS" w:hAnsi="Comic Sans MS"/>
          <w:sz w:val="24"/>
          <w:szCs w:val="24"/>
        </w:rPr>
        <w:t>The purpose of this class is to learn</w:t>
      </w:r>
      <w:r w:rsidR="00982C35" w:rsidRPr="00CE668B">
        <w:rPr>
          <w:rFonts w:ascii="Comic Sans MS" w:hAnsi="Comic Sans MS"/>
          <w:sz w:val="24"/>
          <w:szCs w:val="24"/>
        </w:rPr>
        <w:t xml:space="preserve"> about heritage, not the personal events in our lives</w:t>
      </w:r>
      <w:r w:rsidRPr="00CE668B">
        <w:rPr>
          <w:rFonts w:ascii="Comic Sans MS" w:hAnsi="Comic Sans MS"/>
          <w:sz w:val="24"/>
          <w:szCs w:val="24"/>
        </w:rPr>
        <w:t xml:space="preserve">. </w:t>
      </w:r>
      <w:r w:rsidR="00982C35" w:rsidRPr="00CE668B">
        <w:rPr>
          <w:rFonts w:ascii="Comic Sans MS" w:hAnsi="Comic Sans MS"/>
          <w:sz w:val="24"/>
          <w:szCs w:val="24"/>
        </w:rPr>
        <w:t xml:space="preserve">Discussion will center on </w:t>
      </w:r>
      <w:r w:rsidR="00736111" w:rsidRPr="00CE668B">
        <w:rPr>
          <w:rFonts w:ascii="Comic Sans MS" w:hAnsi="Comic Sans MS"/>
          <w:sz w:val="24"/>
          <w:szCs w:val="24"/>
        </w:rPr>
        <w:t>contemporary studies</w:t>
      </w:r>
      <w:r w:rsidR="00982C35" w:rsidRPr="00CE668B">
        <w:rPr>
          <w:rFonts w:ascii="Comic Sans MS" w:hAnsi="Comic Sans MS"/>
          <w:sz w:val="24"/>
          <w:szCs w:val="24"/>
        </w:rPr>
        <w:t xml:space="preserve"> for the 45 minutes you are here daily.</w:t>
      </w:r>
    </w:p>
    <w:p w14:paraId="1A26BE4E" w14:textId="77777777" w:rsidR="0024560E" w:rsidRPr="00CE668B" w:rsidRDefault="0024560E" w:rsidP="00414BD8">
      <w:pPr>
        <w:spacing w:after="0" w:line="240" w:lineRule="auto"/>
        <w:rPr>
          <w:rFonts w:ascii="Comic Sans MS" w:hAnsi="Comic Sans MS"/>
          <w:b/>
          <w:sz w:val="24"/>
          <w:szCs w:val="24"/>
        </w:rPr>
      </w:pPr>
    </w:p>
    <w:p w14:paraId="5B5F7905" w14:textId="73C178AB" w:rsidR="00BC20DF" w:rsidRPr="00CE668B" w:rsidRDefault="00924FA8" w:rsidP="00414BD8">
      <w:pPr>
        <w:spacing w:after="0" w:line="240" w:lineRule="auto"/>
        <w:rPr>
          <w:rFonts w:ascii="Comic Sans MS" w:hAnsi="Comic Sans MS"/>
          <w:b/>
          <w:sz w:val="24"/>
          <w:szCs w:val="24"/>
        </w:rPr>
      </w:pPr>
      <w:r w:rsidRPr="00CE668B">
        <w:rPr>
          <w:rFonts w:ascii="Comic Sans MS" w:hAnsi="Comic Sans MS"/>
          <w:b/>
          <w:sz w:val="24"/>
          <w:szCs w:val="24"/>
        </w:rPr>
        <w:t>Laptops</w:t>
      </w:r>
      <w:r w:rsidR="00BC20DF" w:rsidRPr="00CE668B">
        <w:rPr>
          <w:rFonts w:ascii="Comic Sans MS" w:hAnsi="Comic Sans MS"/>
          <w:b/>
          <w:sz w:val="24"/>
          <w:szCs w:val="24"/>
        </w:rPr>
        <w:t>:</w:t>
      </w:r>
    </w:p>
    <w:p w14:paraId="78B2A7FA" w14:textId="6BB38BC5" w:rsidR="00BC20DF" w:rsidRPr="00CE668B" w:rsidRDefault="00924FA8" w:rsidP="00982C35">
      <w:pPr>
        <w:spacing w:after="0" w:line="240" w:lineRule="auto"/>
        <w:ind w:firstLine="720"/>
        <w:rPr>
          <w:rFonts w:ascii="Comic Sans MS" w:hAnsi="Comic Sans MS"/>
          <w:bCs/>
          <w:sz w:val="24"/>
          <w:szCs w:val="24"/>
        </w:rPr>
      </w:pPr>
      <w:r w:rsidRPr="00CE668B">
        <w:rPr>
          <w:rFonts w:ascii="Comic Sans MS" w:hAnsi="Comic Sans MS"/>
          <w:bCs/>
          <w:sz w:val="24"/>
          <w:szCs w:val="24"/>
        </w:rPr>
        <w:t>Laptops</w:t>
      </w:r>
      <w:r w:rsidR="00982C35" w:rsidRPr="00CE668B">
        <w:rPr>
          <w:rFonts w:ascii="Comic Sans MS" w:hAnsi="Comic Sans MS"/>
          <w:bCs/>
          <w:sz w:val="24"/>
          <w:szCs w:val="24"/>
        </w:rPr>
        <w:t xml:space="preserve"> are to be brought to class every day.  If you do not bring a </w:t>
      </w:r>
      <w:r w:rsidRPr="00CE668B">
        <w:rPr>
          <w:rFonts w:ascii="Comic Sans MS" w:hAnsi="Comic Sans MS"/>
          <w:bCs/>
          <w:sz w:val="24"/>
          <w:szCs w:val="24"/>
        </w:rPr>
        <w:t>laptop</w:t>
      </w:r>
      <w:r w:rsidR="00982C35" w:rsidRPr="00CE668B">
        <w:rPr>
          <w:rFonts w:ascii="Comic Sans MS" w:hAnsi="Comic Sans MS"/>
          <w:bCs/>
          <w:sz w:val="24"/>
          <w:szCs w:val="24"/>
        </w:rPr>
        <w:t xml:space="preserve">, you put yourself in danger of taking a zero for your Study Island work and any other work we do online. If your </w:t>
      </w:r>
      <w:r w:rsidR="007E1683" w:rsidRPr="00CE668B">
        <w:rPr>
          <w:rFonts w:ascii="Comic Sans MS" w:hAnsi="Comic Sans MS"/>
          <w:bCs/>
          <w:sz w:val="24"/>
          <w:szCs w:val="24"/>
        </w:rPr>
        <w:t>laptop</w:t>
      </w:r>
      <w:r w:rsidR="00982C35" w:rsidRPr="00CE668B">
        <w:rPr>
          <w:rFonts w:ascii="Comic Sans MS" w:hAnsi="Comic Sans MS"/>
          <w:bCs/>
          <w:sz w:val="24"/>
          <w:szCs w:val="24"/>
        </w:rPr>
        <w:t xml:space="preserve"> is not working, bring it to class anyway. </w:t>
      </w:r>
      <w:r w:rsidR="00E53B21" w:rsidRPr="00CE668B">
        <w:rPr>
          <w:rFonts w:ascii="Comic Sans MS" w:hAnsi="Comic Sans MS"/>
          <w:bCs/>
          <w:sz w:val="24"/>
          <w:szCs w:val="24"/>
        </w:rPr>
        <w:t>You will be sent</w:t>
      </w:r>
      <w:r w:rsidR="00982C35" w:rsidRPr="00CE668B">
        <w:rPr>
          <w:rFonts w:ascii="Comic Sans MS" w:hAnsi="Comic Sans MS"/>
          <w:bCs/>
          <w:sz w:val="24"/>
          <w:szCs w:val="24"/>
        </w:rPr>
        <w:t xml:space="preserve"> to support </w:t>
      </w:r>
      <w:r w:rsidR="00E53B21" w:rsidRPr="00CE668B">
        <w:rPr>
          <w:rFonts w:ascii="Comic Sans MS" w:hAnsi="Comic Sans MS"/>
          <w:bCs/>
          <w:sz w:val="24"/>
          <w:szCs w:val="24"/>
        </w:rPr>
        <w:t>to either receive</w:t>
      </w:r>
      <w:r w:rsidR="00982C35" w:rsidRPr="00CE668B">
        <w:rPr>
          <w:rFonts w:ascii="Comic Sans MS" w:hAnsi="Comic Sans MS"/>
          <w:bCs/>
          <w:sz w:val="24"/>
          <w:szCs w:val="24"/>
        </w:rPr>
        <w:t xml:space="preserve"> a loaner</w:t>
      </w:r>
      <w:r w:rsidR="00E53B21" w:rsidRPr="00CE668B">
        <w:rPr>
          <w:rFonts w:ascii="Comic Sans MS" w:hAnsi="Comic Sans MS"/>
          <w:bCs/>
          <w:sz w:val="24"/>
          <w:szCs w:val="24"/>
        </w:rPr>
        <w:t xml:space="preserve"> or have your lap top fixed</w:t>
      </w:r>
      <w:r w:rsidR="00982C35" w:rsidRPr="00CE668B">
        <w:rPr>
          <w:rFonts w:ascii="Comic Sans MS" w:hAnsi="Comic Sans MS"/>
          <w:bCs/>
          <w:sz w:val="24"/>
          <w:szCs w:val="24"/>
        </w:rPr>
        <w:t xml:space="preserve">. If you bring your </w:t>
      </w:r>
      <w:r w:rsidR="007E1683" w:rsidRPr="00CE668B">
        <w:rPr>
          <w:rFonts w:ascii="Comic Sans MS" w:hAnsi="Comic Sans MS"/>
          <w:bCs/>
          <w:sz w:val="24"/>
          <w:szCs w:val="24"/>
        </w:rPr>
        <w:t>laptop</w:t>
      </w:r>
      <w:r w:rsidR="00982C35" w:rsidRPr="00CE668B">
        <w:rPr>
          <w:rFonts w:ascii="Comic Sans MS" w:hAnsi="Comic Sans MS"/>
          <w:bCs/>
          <w:sz w:val="24"/>
          <w:szCs w:val="24"/>
        </w:rPr>
        <w:t xml:space="preserve"> and it is not working, </w:t>
      </w:r>
      <w:r w:rsidR="00E53B21" w:rsidRPr="00CE668B">
        <w:rPr>
          <w:rFonts w:ascii="Comic Sans MS" w:hAnsi="Comic Sans MS"/>
          <w:bCs/>
          <w:sz w:val="24"/>
          <w:szCs w:val="24"/>
        </w:rPr>
        <w:t>you will get</w:t>
      </w:r>
      <w:r w:rsidR="00982C35" w:rsidRPr="00CE668B">
        <w:rPr>
          <w:rFonts w:ascii="Comic Sans MS" w:hAnsi="Comic Sans MS"/>
          <w:bCs/>
          <w:sz w:val="24"/>
          <w:szCs w:val="24"/>
        </w:rPr>
        <w:t xml:space="preserve"> extra time on your Study Island</w:t>
      </w:r>
      <w:r w:rsidR="00E53B21" w:rsidRPr="00CE668B">
        <w:rPr>
          <w:rFonts w:ascii="Comic Sans MS" w:hAnsi="Comic Sans MS"/>
          <w:bCs/>
          <w:sz w:val="24"/>
          <w:szCs w:val="24"/>
        </w:rPr>
        <w:t xml:space="preserve"> </w:t>
      </w:r>
      <w:r w:rsidR="00E53B21" w:rsidRPr="00CE668B">
        <w:rPr>
          <w:rFonts w:ascii="Comic Sans MS" w:hAnsi="Comic Sans MS"/>
          <w:bCs/>
          <w:sz w:val="24"/>
          <w:szCs w:val="24"/>
        </w:rPr>
        <w:lastRenderedPageBreak/>
        <w:t>and other activities</w:t>
      </w:r>
      <w:r w:rsidR="00982C35" w:rsidRPr="00CE668B">
        <w:rPr>
          <w:rFonts w:ascii="Comic Sans MS" w:hAnsi="Comic Sans MS"/>
          <w:bCs/>
          <w:sz w:val="24"/>
          <w:szCs w:val="24"/>
        </w:rPr>
        <w:t xml:space="preserve">.  If you do not bring your </w:t>
      </w:r>
      <w:r w:rsidRPr="00CE668B">
        <w:rPr>
          <w:rFonts w:ascii="Comic Sans MS" w:hAnsi="Comic Sans MS"/>
          <w:bCs/>
          <w:sz w:val="24"/>
          <w:szCs w:val="24"/>
        </w:rPr>
        <w:t>laptop</w:t>
      </w:r>
      <w:r w:rsidR="00982C35" w:rsidRPr="00CE668B">
        <w:rPr>
          <w:rFonts w:ascii="Comic Sans MS" w:hAnsi="Comic Sans MS"/>
          <w:bCs/>
          <w:sz w:val="24"/>
          <w:szCs w:val="24"/>
        </w:rPr>
        <w:t xml:space="preserve">, you will get a zero.  Students who use personal </w:t>
      </w:r>
      <w:r w:rsidR="007E1683" w:rsidRPr="00CE668B">
        <w:rPr>
          <w:rFonts w:ascii="Comic Sans MS" w:hAnsi="Comic Sans MS"/>
          <w:bCs/>
          <w:sz w:val="24"/>
          <w:szCs w:val="24"/>
        </w:rPr>
        <w:t>laptops</w:t>
      </w:r>
      <w:r w:rsidR="00982C35" w:rsidRPr="00CE668B">
        <w:rPr>
          <w:rFonts w:ascii="Comic Sans MS" w:hAnsi="Comic Sans MS"/>
          <w:bCs/>
          <w:sz w:val="24"/>
          <w:szCs w:val="24"/>
        </w:rPr>
        <w:t xml:space="preserve"> are responsible for making sure those work.</w:t>
      </w:r>
    </w:p>
    <w:sectPr w:rsidR="00BC20DF" w:rsidRPr="00CE66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518C8"/>
    <w:multiLevelType w:val="hybridMultilevel"/>
    <w:tmpl w:val="2BCC7BCE"/>
    <w:lvl w:ilvl="0" w:tplc="04090017">
      <w:start w:val="1"/>
      <w:numFmt w:val="lowerLetter"/>
      <w:lvlText w:val="%1)"/>
      <w:lvlJc w:val="left"/>
      <w:pPr>
        <w:ind w:left="765" w:hanging="360"/>
      </w:pPr>
      <w:rPr>
        <w:rFonts w:hint="default"/>
      </w:rPr>
    </w:lvl>
    <w:lvl w:ilvl="1" w:tplc="FFFFFFFF">
      <w:start w:val="1"/>
      <w:numFmt w:val="bullet"/>
      <w:lvlText w:val="o"/>
      <w:lvlJc w:val="left"/>
      <w:pPr>
        <w:ind w:left="1485" w:hanging="360"/>
      </w:pPr>
      <w:rPr>
        <w:rFonts w:ascii="Courier New" w:hAnsi="Courier New" w:cs="Courier New" w:hint="default"/>
      </w:rPr>
    </w:lvl>
    <w:lvl w:ilvl="2" w:tplc="FFFFFFFF">
      <w:start w:val="1"/>
      <w:numFmt w:val="bullet"/>
      <w:lvlText w:val=""/>
      <w:lvlJc w:val="left"/>
      <w:pPr>
        <w:ind w:left="2205" w:hanging="360"/>
      </w:pPr>
      <w:rPr>
        <w:rFonts w:ascii="Wingdings" w:hAnsi="Wingdings" w:cs="Wingdings" w:hint="default"/>
      </w:rPr>
    </w:lvl>
    <w:lvl w:ilvl="3" w:tplc="FFFFFFFF">
      <w:start w:val="1"/>
      <w:numFmt w:val="bullet"/>
      <w:lvlText w:val=""/>
      <w:lvlJc w:val="left"/>
      <w:pPr>
        <w:ind w:left="2925" w:hanging="360"/>
      </w:pPr>
      <w:rPr>
        <w:rFonts w:ascii="Symbol" w:hAnsi="Symbol" w:cs="Symbol" w:hint="default"/>
      </w:rPr>
    </w:lvl>
    <w:lvl w:ilvl="4" w:tplc="FFFFFFFF">
      <w:start w:val="1"/>
      <w:numFmt w:val="bullet"/>
      <w:lvlText w:val="o"/>
      <w:lvlJc w:val="left"/>
      <w:pPr>
        <w:ind w:left="3645" w:hanging="360"/>
      </w:pPr>
      <w:rPr>
        <w:rFonts w:ascii="Courier New" w:hAnsi="Courier New" w:cs="Courier New" w:hint="default"/>
      </w:rPr>
    </w:lvl>
    <w:lvl w:ilvl="5" w:tplc="FFFFFFFF">
      <w:start w:val="1"/>
      <w:numFmt w:val="bullet"/>
      <w:lvlText w:val=""/>
      <w:lvlJc w:val="left"/>
      <w:pPr>
        <w:ind w:left="4365" w:hanging="360"/>
      </w:pPr>
      <w:rPr>
        <w:rFonts w:ascii="Wingdings" w:hAnsi="Wingdings" w:cs="Wingdings" w:hint="default"/>
      </w:rPr>
    </w:lvl>
    <w:lvl w:ilvl="6" w:tplc="FFFFFFFF">
      <w:start w:val="1"/>
      <w:numFmt w:val="bullet"/>
      <w:lvlText w:val=""/>
      <w:lvlJc w:val="left"/>
      <w:pPr>
        <w:ind w:left="5085" w:hanging="360"/>
      </w:pPr>
      <w:rPr>
        <w:rFonts w:ascii="Symbol" w:hAnsi="Symbol" w:cs="Symbol" w:hint="default"/>
      </w:rPr>
    </w:lvl>
    <w:lvl w:ilvl="7" w:tplc="FFFFFFFF">
      <w:start w:val="1"/>
      <w:numFmt w:val="bullet"/>
      <w:lvlText w:val="o"/>
      <w:lvlJc w:val="left"/>
      <w:pPr>
        <w:ind w:left="5805" w:hanging="360"/>
      </w:pPr>
      <w:rPr>
        <w:rFonts w:ascii="Courier New" w:hAnsi="Courier New" w:cs="Courier New" w:hint="default"/>
      </w:rPr>
    </w:lvl>
    <w:lvl w:ilvl="8" w:tplc="FFFFFFFF">
      <w:start w:val="1"/>
      <w:numFmt w:val="bullet"/>
      <w:lvlText w:val=""/>
      <w:lvlJc w:val="left"/>
      <w:pPr>
        <w:ind w:left="6525" w:hanging="360"/>
      </w:pPr>
      <w:rPr>
        <w:rFonts w:ascii="Wingdings" w:hAnsi="Wingdings" w:cs="Wingdings" w:hint="default"/>
      </w:rPr>
    </w:lvl>
  </w:abstractNum>
  <w:abstractNum w:abstractNumId="1" w15:restartNumberingAfterBreak="0">
    <w:nsid w:val="0CB959C4"/>
    <w:multiLevelType w:val="hybridMultilevel"/>
    <w:tmpl w:val="CDF4AACA"/>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F880085"/>
    <w:multiLevelType w:val="hybridMultilevel"/>
    <w:tmpl w:val="FD8C946C"/>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5756343"/>
    <w:multiLevelType w:val="hybridMultilevel"/>
    <w:tmpl w:val="0EC611CE"/>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EEF6CF2"/>
    <w:multiLevelType w:val="hybridMultilevel"/>
    <w:tmpl w:val="E5F44276"/>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26235BF"/>
    <w:multiLevelType w:val="hybridMultilevel"/>
    <w:tmpl w:val="3A80BF10"/>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CE32988"/>
    <w:multiLevelType w:val="hybridMultilevel"/>
    <w:tmpl w:val="478C481A"/>
    <w:lvl w:ilvl="0" w:tplc="04090017">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cs="Wingdings" w:hint="default"/>
      </w:rPr>
    </w:lvl>
    <w:lvl w:ilvl="3" w:tplc="FFFFFFFF">
      <w:start w:val="1"/>
      <w:numFmt w:val="bullet"/>
      <w:lvlText w:val=""/>
      <w:lvlJc w:val="left"/>
      <w:pPr>
        <w:ind w:left="2880" w:hanging="360"/>
      </w:pPr>
      <w:rPr>
        <w:rFonts w:ascii="Symbol" w:hAnsi="Symbol" w:cs="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cs="Wingdings" w:hint="default"/>
      </w:rPr>
    </w:lvl>
    <w:lvl w:ilvl="6" w:tplc="FFFFFFFF">
      <w:start w:val="1"/>
      <w:numFmt w:val="bullet"/>
      <w:lvlText w:val=""/>
      <w:lvlJc w:val="left"/>
      <w:pPr>
        <w:ind w:left="5040" w:hanging="360"/>
      </w:pPr>
      <w:rPr>
        <w:rFonts w:ascii="Symbol" w:hAnsi="Symbol" w:cs="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cs="Wingdings" w:hint="default"/>
      </w:rPr>
    </w:lvl>
  </w:abstractNum>
  <w:abstractNum w:abstractNumId="7" w15:restartNumberingAfterBreak="0">
    <w:nsid w:val="340C721D"/>
    <w:multiLevelType w:val="hybridMultilevel"/>
    <w:tmpl w:val="C7EC57BE"/>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3C5A191F"/>
    <w:multiLevelType w:val="hybridMultilevel"/>
    <w:tmpl w:val="6AE43F7C"/>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44402084"/>
    <w:multiLevelType w:val="hybridMultilevel"/>
    <w:tmpl w:val="299CCC9C"/>
    <w:lvl w:ilvl="0" w:tplc="F0CED262">
      <w:start w:val="1"/>
      <w:numFmt w:val="decimal"/>
      <w:lvlText w:val="%1."/>
      <w:lvlJc w:val="left"/>
      <w:pPr>
        <w:tabs>
          <w:tab w:val="num" w:pos="720"/>
        </w:tabs>
        <w:ind w:left="720" w:hanging="360"/>
      </w:pPr>
    </w:lvl>
    <w:lvl w:ilvl="1" w:tplc="882A2134" w:tentative="1">
      <w:start w:val="1"/>
      <w:numFmt w:val="decimal"/>
      <w:lvlText w:val="%2."/>
      <w:lvlJc w:val="left"/>
      <w:pPr>
        <w:tabs>
          <w:tab w:val="num" w:pos="1440"/>
        </w:tabs>
        <w:ind w:left="1440" w:hanging="360"/>
      </w:pPr>
    </w:lvl>
    <w:lvl w:ilvl="2" w:tplc="30C08CF4" w:tentative="1">
      <w:start w:val="1"/>
      <w:numFmt w:val="decimal"/>
      <w:lvlText w:val="%3."/>
      <w:lvlJc w:val="left"/>
      <w:pPr>
        <w:tabs>
          <w:tab w:val="num" w:pos="2160"/>
        </w:tabs>
        <w:ind w:left="2160" w:hanging="360"/>
      </w:pPr>
    </w:lvl>
    <w:lvl w:ilvl="3" w:tplc="CEF8B8AA" w:tentative="1">
      <w:start w:val="1"/>
      <w:numFmt w:val="decimal"/>
      <w:lvlText w:val="%4."/>
      <w:lvlJc w:val="left"/>
      <w:pPr>
        <w:tabs>
          <w:tab w:val="num" w:pos="2880"/>
        </w:tabs>
        <w:ind w:left="2880" w:hanging="360"/>
      </w:pPr>
    </w:lvl>
    <w:lvl w:ilvl="4" w:tplc="D9D0AB74" w:tentative="1">
      <w:start w:val="1"/>
      <w:numFmt w:val="decimal"/>
      <w:lvlText w:val="%5."/>
      <w:lvlJc w:val="left"/>
      <w:pPr>
        <w:tabs>
          <w:tab w:val="num" w:pos="3600"/>
        </w:tabs>
        <w:ind w:left="3600" w:hanging="360"/>
      </w:pPr>
    </w:lvl>
    <w:lvl w:ilvl="5" w:tplc="1A9090D0" w:tentative="1">
      <w:start w:val="1"/>
      <w:numFmt w:val="decimal"/>
      <w:lvlText w:val="%6."/>
      <w:lvlJc w:val="left"/>
      <w:pPr>
        <w:tabs>
          <w:tab w:val="num" w:pos="4320"/>
        </w:tabs>
        <w:ind w:left="4320" w:hanging="360"/>
      </w:pPr>
    </w:lvl>
    <w:lvl w:ilvl="6" w:tplc="E26E4F80" w:tentative="1">
      <w:start w:val="1"/>
      <w:numFmt w:val="decimal"/>
      <w:lvlText w:val="%7."/>
      <w:lvlJc w:val="left"/>
      <w:pPr>
        <w:tabs>
          <w:tab w:val="num" w:pos="5040"/>
        </w:tabs>
        <w:ind w:left="5040" w:hanging="360"/>
      </w:pPr>
    </w:lvl>
    <w:lvl w:ilvl="7" w:tplc="76FAE6C0" w:tentative="1">
      <w:start w:val="1"/>
      <w:numFmt w:val="decimal"/>
      <w:lvlText w:val="%8."/>
      <w:lvlJc w:val="left"/>
      <w:pPr>
        <w:tabs>
          <w:tab w:val="num" w:pos="5760"/>
        </w:tabs>
        <w:ind w:left="5760" w:hanging="360"/>
      </w:pPr>
    </w:lvl>
    <w:lvl w:ilvl="8" w:tplc="0450B172" w:tentative="1">
      <w:start w:val="1"/>
      <w:numFmt w:val="decimal"/>
      <w:lvlText w:val="%9."/>
      <w:lvlJc w:val="left"/>
      <w:pPr>
        <w:tabs>
          <w:tab w:val="num" w:pos="6480"/>
        </w:tabs>
        <w:ind w:left="6480" w:hanging="360"/>
      </w:pPr>
    </w:lvl>
  </w:abstractNum>
  <w:abstractNum w:abstractNumId="10" w15:restartNumberingAfterBreak="0">
    <w:nsid w:val="469C199C"/>
    <w:multiLevelType w:val="hybridMultilevel"/>
    <w:tmpl w:val="5B788966"/>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6FB59E1"/>
    <w:multiLevelType w:val="hybridMultilevel"/>
    <w:tmpl w:val="8B7A2DDA"/>
    <w:lvl w:ilvl="0" w:tplc="6F68432E">
      <w:start w:val="1"/>
      <w:numFmt w:val="bullet"/>
      <w:lvlText w:val="•"/>
      <w:lvlJc w:val="left"/>
      <w:pPr>
        <w:tabs>
          <w:tab w:val="num" w:pos="720"/>
        </w:tabs>
        <w:ind w:left="720" w:hanging="360"/>
      </w:pPr>
      <w:rPr>
        <w:rFonts w:ascii="Arial" w:hAnsi="Arial" w:hint="default"/>
      </w:rPr>
    </w:lvl>
    <w:lvl w:ilvl="1" w:tplc="A03C94AA" w:tentative="1">
      <w:start w:val="1"/>
      <w:numFmt w:val="bullet"/>
      <w:lvlText w:val="•"/>
      <w:lvlJc w:val="left"/>
      <w:pPr>
        <w:tabs>
          <w:tab w:val="num" w:pos="1440"/>
        </w:tabs>
        <w:ind w:left="1440" w:hanging="360"/>
      </w:pPr>
      <w:rPr>
        <w:rFonts w:ascii="Arial" w:hAnsi="Arial" w:hint="default"/>
      </w:rPr>
    </w:lvl>
    <w:lvl w:ilvl="2" w:tplc="CD5CCCC6" w:tentative="1">
      <w:start w:val="1"/>
      <w:numFmt w:val="bullet"/>
      <w:lvlText w:val="•"/>
      <w:lvlJc w:val="left"/>
      <w:pPr>
        <w:tabs>
          <w:tab w:val="num" w:pos="2160"/>
        </w:tabs>
        <w:ind w:left="2160" w:hanging="360"/>
      </w:pPr>
      <w:rPr>
        <w:rFonts w:ascii="Arial" w:hAnsi="Arial" w:hint="default"/>
      </w:rPr>
    </w:lvl>
    <w:lvl w:ilvl="3" w:tplc="64D82EE2" w:tentative="1">
      <w:start w:val="1"/>
      <w:numFmt w:val="bullet"/>
      <w:lvlText w:val="•"/>
      <w:lvlJc w:val="left"/>
      <w:pPr>
        <w:tabs>
          <w:tab w:val="num" w:pos="2880"/>
        </w:tabs>
        <w:ind w:left="2880" w:hanging="360"/>
      </w:pPr>
      <w:rPr>
        <w:rFonts w:ascii="Arial" w:hAnsi="Arial" w:hint="default"/>
      </w:rPr>
    </w:lvl>
    <w:lvl w:ilvl="4" w:tplc="E1CE4E86" w:tentative="1">
      <w:start w:val="1"/>
      <w:numFmt w:val="bullet"/>
      <w:lvlText w:val="•"/>
      <w:lvlJc w:val="left"/>
      <w:pPr>
        <w:tabs>
          <w:tab w:val="num" w:pos="3600"/>
        </w:tabs>
        <w:ind w:left="3600" w:hanging="360"/>
      </w:pPr>
      <w:rPr>
        <w:rFonts w:ascii="Arial" w:hAnsi="Arial" w:hint="default"/>
      </w:rPr>
    </w:lvl>
    <w:lvl w:ilvl="5" w:tplc="D6BC7C9E" w:tentative="1">
      <w:start w:val="1"/>
      <w:numFmt w:val="bullet"/>
      <w:lvlText w:val="•"/>
      <w:lvlJc w:val="left"/>
      <w:pPr>
        <w:tabs>
          <w:tab w:val="num" w:pos="4320"/>
        </w:tabs>
        <w:ind w:left="4320" w:hanging="360"/>
      </w:pPr>
      <w:rPr>
        <w:rFonts w:ascii="Arial" w:hAnsi="Arial" w:hint="default"/>
      </w:rPr>
    </w:lvl>
    <w:lvl w:ilvl="6" w:tplc="1AD23C5C" w:tentative="1">
      <w:start w:val="1"/>
      <w:numFmt w:val="bullet"/>
      <w:lvlText w:val="•"/>
      <w:lvlJc w:val="left"/>
      <w:pPr>
        <w:tabs>
          <w:tab w:val="num" w:pos="5040"/>
        </w:tabs>
        <w:ind w:left="5040" w:hanging="360"/>
      </w:pPr>
      <w:rPr>
        <w:rFonts w:ascii="Arial" w:hAnsi="Arial" w:hint="default"/>
      </w:rPr>
    </w:lvl>
    <w:lvl w:ilvl="7" w:tplc="0BF03D98" w:tentative="1">
      <w:start w:val="1"/>
      <w:numFmt w:val="bullet"/>
      <w:lvlText w:val="•"/>
      <w:lvlJc w:val="left"/>
      <w:pPr>
        <w:tabs>
          <w:tab w:val="num" w:pos="5760"/>
        </w:tabs>
        <w:ind w:left="5760" w:hanging="360"/>
      </w:pPr>
      <w:rPr>
        <w:rFonts w:ascii="Arial" w:hAnsi="Arial" w:hint="default"/>
      </w:rPr>
    </w:lvl>
    <w:lvl w:ilvl="8" w:tplc="5794629A"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B03721C"/>
    <w:multiLevelType w:val="hybridMultilevel"/>
    <w:tmpl w:val="E488FC3E"/>
    <w:lvl w:ilvl="0" w:tplc="71542AD2">
      <w:start w:val="1"/>
      <w:numFmt w:val="decimal"/>
      <w:lvlText w:val="%1."/>
      <w:lvlJc w:val="left"/>
      <w:pPr>
        <w:tabs>
          <w:tab w:val="num" w:pos="720"/>
        </w:tabs>
        <w:ind w:left="720" w:hanging="360"/>
      </w:pPr>
    </w:lvl>
    <w:lvl w:ilvl="1" w:tplc="269CA9A6" w:tentative="1">
      <w:start w:val="1"/>
      <w:numFmt w:val="decimal"/>
      <w:lvlText w:val="%2."/>
      <w:lvlJc w:val="left"/>
      <w:pPr>
        <w:tabs>
          <w:tab w:val="num" w:pos="1440"/>
        </w:tabs>
        <w:ind w:left="1440" w:hanging="360"/>
      </w:pPr>
    </w:lvl>
    <w:lvl w:ilvl="2" w:tplc="B75005A8" w:tentative="1">
      <w:start w:val="1"/>
      <w:numFmt w:val="decimal"/>
      <w:lvlText w:val="%3."/>
      <w:lvlJc w:val="left"/>
      <w:pPr>
        <w:tabs>
          <w:tab w:val="num" w:pos="2160"/>
        </w:tabs>
        <w:ind w:left="2160" w:hanging="360"/>
      </w:pPr>
    </w:lvl>
    <w:lvl w:ilvl="3" w:tplc="61349850" w:tentative="1">
      <w:start w:val="1"/>
      <w:numFmt w:val="decimal"/>
      <w:lvlText w:val="%4."/>
      <w:lvlJc w:val="left"/>
      <w:pPr>
        <w:tabs>
          <w:tab w:val="num" w:pos="2880"/>
        </w:tabs>
        <w:ind w:left="2880" w:hanging="360"/>
      </w:pPr>
    </w:lvl>
    <w:lvl w:ilvl="4" w:tplc="B332360A" w:tentative="1">
      <w:start w:val="1"/>
      <w:numFmt w:val="decimal"/>
      <w:lvlText w:val="%5."/>
      <w:lvlJc w:val="left"/>
      <w:pPr>
        <w:tabs>
          <w:tab w:val="num" w:pos="3600"/>
        </w:tabs>
        <w:ind w:left="3600" w:hanging="360"/>
      </w:pPr>
    </w:lvl>
    <w:lvl w:ilvl="5" w:tplc="ADCE49A2" w:tentative="1">
      <w:start w:val="1"/>
      <w:numFmt w:val="decimal"/>
      <w:lvlText w:val="%6."/>
      <w:lvlJc w:val="left"/>
      <w:pPr>
        <w:tabs>
          <w:tab w:val="num" w:pos="4320"/>
        </w:tabs>
        <w:ind w:left="4320" w:hanging="360"/>
      </w:pPr>
    </w:lvl>
    <w:lvl w:ilvl="6" w:tplc="18FA886E" w:tentative="1">
      <w:start w:val="1"/>
      <w:numFmt w:val="decimal"/>
      <w:lvlText w:val="%7."/>
      <w:lvlJc w:val="left"/>
      <w:pPr>
        <w:tabs>
          <w:tab w:val="num" w:pos="5040"/>
        </w:tabs>
        <w:ind w:left="5040" w:hanging="360"/>
      </w:pPr>
    </w:lvl>
    <w:lvl w:ilvl="7" w:tplc="57E2E4C6" w:tentative="1">
      <w:start w:val="1"/>
      <w:numFmt w:val="decimal"/>
      <w:lvlText w:val="%8."/>
      <w:lvlJc w:val="left"/>
      <w:pPr>
        <w:tabs>
          <w:tab w:val="num" w:pos="5760"/>
        </w:tabs>
        <w:ind w:left="5760" w:hanging="360"/>
      </w:pPr>
    </w:lvl>
    <w:lvl w:ilvl="8" w:tplc="44783CAC" w:tentative="1">
      <w:start w:val="1"/>
      <w:numFmt w:val="decimal"/>
      <w:lvlText w:val="%9."/>
      <w:lvlJc w:val="left"/>
      <w:pPr>
        <w:tabs>
          <w:tab w:val="num" w:pos="6480"/>
        </w:tabs>
        <w:ind w:left="6480" w:hanging="360"/>
      </w:pPr>
    </w:lvl>
  </w:abstractNum>
  <w:abstractNum w:abstractNumId="13" w15:restartNumberingAfterBreak="0">
    <w:nsid w:val="4FA65186"/>
    <w:multiLevelType w:val="hybridMultilevel"/>
    <w:tmpl w:val="76AC1FCC"/>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54202A14"/>
    <w:multiLevelType w:val="hybridMultilevel"/>
    <w:tmpl w:val="DF2A13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6A11AF4"/>
    <w:multiLevelType w:val="hybridMultilevel"/>
    <w:tmpl w:val="096A7FF2"/>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60A57063"/>
    <w:multiLevelType w:val="hybridMultilevel"/>
    <w:tmpl w:val="759EA1F4"/>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646423E1"/>
    <w:multiLevelType w:val="hybridMultilevel"/>
    <w:tmpl w:val="E048B78C"/>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69AA7465"/>
    <w:multiLevelType w:val="hybridMultilevel"/>
    <w:tmpl w:val="E18A2CE4"/>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72271F81"/>
    <w:multiLevelType w:val="hybridMultilevel"/>
    <w:tmpl w:val="A0321834"/>
    <w:lvl w:ilvl="0" w:tplc="ECA8846C">
      <w:start w:val="1"/>
      <w:numFmt w:val="bullet"/>
      <w:lvlText w:val="•"/>
      <w:lvlJc w:val="left"/>
      <w:pPr>
        <w:tabs>
          <w:tab w:val="num" w:pos="720"/>
        </w:tabs>
        <w:ind w:left="720" w:hanging="360"/>
      </w:pPr>
      <w:rPr>
        <w:rFonts w:ascii="Arial" w:hAnsi="Arial" w:hint="default"/>
      </w:rPr>
    </w:lvl>
    <w:lvl w:ilvl="1" w:tplc="859E7E54" w:tentative="1">
      <w:start w:val="1"/>
      <w:numFmt w:val="bullet"/>
      <w:lvlText w:val="•"/>
      <w:lvlJc w:val="left"/>
      <w:pPr>
        <w:tabs>
          <w:tab w:val="num" w:pos="1440"/>
        </w:tabs>
        <w:ind w:left="1440" w:hanging="360"/>
      </w:pPr>
      <w:rPr>
        <w:rFonts w:ascii="Arial" w:hAnsi="Arial" w:hint="default"/>
      </w:rPr>
    </w:lvl>
    <w:lvl w:ilvl="2" w:tplc="E0223B7A" w:tentative="1">
      <w:start w:val="1"/>
      <w:numFmt w:val="bullet"/>
      <w:lvlText w:val="•"/>
      <w:lvlJc w:val="left"/>
      <w:pPr>
        <w:tabs>
          <w:tab w:val="num" w:pos="2160"/>
        </w:tabs>
        <w:ind w:left="2160" w:hanging="360"/>
      </w:pPr>
      <w:rPr>
        <w:rFonts w:ascii="Arial" w:hAnsi="Arial" w:hint="default"/>
      </w:rPr>
    </w:lvl>
    <w:lvl w:ilvl="3" w:tplc="2FC61F84" w:tentative="1">
      <w:start w:val="1"/>
      <w:numFmt w:val="bullet"/>
      <w:lvlText w:val="•"/>
      <w:lvlJc w:val="left"/>
      <w:pPr>
        <w:tabs>
          <w:tab w:val="num" w:pos="2880"/>
        </w:tabs>
        <w:ind w:left="2880" w:hanging="360"/>
      </w:pPr>
      <w:rPr>
        <w:rFonts w:ascii="Arial" w:hAnsi="Arial" w:hint="default"/>
      </w:rPr>
    </w:lvl>
    <w:lvl w:ilvl="4" w:tplc="5672ECC8" w:tentative="1">
      <w:start w:val="1"/>
      <w:numFmt w:val="bullet"/>
      <w:lvlText w:val="•"/>
      <w:lvlJc w:val="left"/>
      <w:pPr>
        <w:tabs>
          <w:tab w:val="num" w:pos="3600"/>
        </w:tabs>
        <w:ind w:left="3600" w:hanging="360"/>
      </w:pPr>
      <w:rPr>
        <w:rFonts w:ascii="Arial" w:hAnsi="Arial" w:hint="default"/>
      </w:rPr>
    </w:lvl>
    <w:lvl w:ilvl="5" w:tplc="79089AAC" w:tentative="1">
      <w:start w:val="1"/>
      <w:numFmt w:val="bullet"/>
      <w:lvlText w:val="•"/>
      <w:lvlJc w:val="left"/>
      <w:pPr>
        <w:tabs>
          <w:tab w:val="num" w:pos="4320"/>
        </w:tabs>
        <w:ind w:left="4320" w:hanging="360"/>
      </w:pPr>
      <w:rPr>
        <w:rFonts w:ascii="Arial" w:hAnsi="Arial" w:hint="default"/>
      </w:rPr>
    </w:lvl>
    <w:lvl w:ilvl="6" w:tplc="46A226AE" w:tentative="1">
      <w:start w:val="1"/>
      <w:numFmt w:val="bullet"/>
      <w:lvlText w:val="•"/>
      <w:lvlJc w:val="left"/>
      <w:pPr>
        <w:tabs>
          <w:tab w:val="num" w:pos="5040"/>
        </w:tabs>
        <w:ind w:left="5040" w:hanging="360"/>
      </w:pPr>
      <w:rPr>
        <w:rFonts w:ascii="Arial" w:hAnsi="Arial" w:hint="default"/>
      </w:rPr>
    </w:lvl>
    <w:lvl w:ilvl="7" w:tplc="3812850C" w:tentative="1">
      <w:start w:val="1"/>
      <w:numFmt w:val="bullet"/>
      <w:lvlText w:val="•"/>
      <w:lvlJc w:val="left"/>
      <w:pPr>
        <w:tabs>
          <w:tab w:val="num" w:pos="5760"/>
        </w:tabs>
        <w:ind w:left="5760" w:hanging="360"/>
      </w:pPr>
      <w:rPr>
        <w:rFonts w:ascii="Arial" w:hAnsi="Arial" w:hint="default"/>
      </w:rPr>
    </w:lvl>
    <w:lvl w:ilvl="8" w:tplc="94B6A63E"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54F2D9F"/>
    <w:multiLevelType w:val="hybridMultilevel"/>
    <w:tmpl w:val="1A5A4BAC"/>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79B45266"/>
    <w:multiLevelType w:val="hybridMultilevel"/>
    <w:tmpl w:val="95E2AB1A"/>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164516064">
    <w:abstractNumId w:val="14"/>
  </w:num>
  <w:num w:numId="2" w16cid:durableId="429661816">
    <w:abstractNumId w:val="9"/>
  </w:num>
  <w:num w:numId="3" w16cid:durableId="1282568946">
    <w:abstractNumId w:val="19"/>
  </w:num>
  <w:num w:numId="4" w16cid:durableId="1664429210">
    <w:abstractNumId w:val="11"/>
  </w:num>
  <w:num w:numId="5" w16cid:durableId="584844526">
    <w:abstractNumId w:val="15"/>
  </w:num>
  <w:num w:numId="6" w16cid:durableId="1161656502">
    <w:abstractNumId w:val="17"/>
  </w:num>
  <w:num w:numId="7" w16cid:durableId="836311720">
    <w:abstractNumId w:val="13"/>
  </w:num>
  <w:num w:numId="8" w16cid:durableId="1126582757">
    <w:abstractNumId w:val="1"/>
  </w:num>
  <w:num w:numId="9" w16cid:durableId="712078402">
    <w:abstractNumId w:val="7"/>
  </w:num>
  <w:num w:numId="10" w16cid:durableId="1508983730">
    <w:abstractNumId w:val="4"/>
  </w:num>
  <w:num w:numId="11" w16cid:durableId="2032223537">
    <w:abstractNumId w:val="12"/>
  </w:num>
  <w:num w:numId="12" w16cid:durableId="1649288117">
    <w:abstractNumId w:val="0"/>
  </w:num>
  <w:num w:numId="13" w16cid:durableId="187718764">
    <w:abstractNumId w:val="6"/>
  </w:num>
  <w:num w:numId="14" w16cid:durableId="1849247773">
    <w:abstractNumId w:val="16"/>
  </w:num>
  <w:num w:numId="15" w16cid:durableId="1260330472">
    <w:abstractNumId w:val="20"/>
  </w:num>
  <w:num w:numId="16" w16cid:durableId="310408185">
    <w:abstractNumId w:val="8"/>
  </w:num>
  <w:num w:numId="17" w16cid:durableId="1674069150">
    <w:abstractNumId w:val="2"/>
  </w:num>
  <w:num w:numId="18" w16cid:durableId="778796971">
    <w:abstractNumId w:val="3"/>
  </w:num>
  <w:num w:numId="19" w16cid:durableId="145171197">
    <w:abstractNumId w:val="10"/>
  </w:num>
  <w:num w:numId="20" w16cid:durableId="186985389">
    <w:abstractNumId w:val="18"/>
  </w:num>
  <w:num w:numId="21" w16cid:durableId="1441949222">
    <w:abstractNumId w:val="21"/>
  </w:num>
  <w:num w:numId="22" w16cid:durableId="2663573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30E"/>
    <w:rsid w:val="00025EFC"/>
    <w:rsid w:val="00085A58"/>
    <w:rsid w:val="00112995"/>
    <w:rsid w:val="00123EAC"/>
    <w:rsid w:val="00170877"/>
    <w:rsid w:val="001D5EBE"/>
    <w:rsid w:val="00220D36"/>
    <w:rsid w:val="0024560E"/>
    <w:rsid w:val="00291CA3"/>
    <w:rsid w:val="002B7E7E"/>
    <w:rsid w:val="002C2474"/>
    <w:rsid w:val="002C3AC1"/>
    <w:rsid w:val="002D49C2"/>
    <w:rsid w:val="00301F2C"/>
    <w:rsid w:val="003539FD"/>
    <w:rsid w:val="0037487B"/>
    <w:rsid w:val="00390C8C"/>
    <w:rsid w:val="003A45D4"/>
    <w:rsid w:val="003B1628"/>
    <w:rsid w:val="003B47C9"/>
    <w:rsid w:val="003F496B"/>
    <w:rsid w:val="00413BF6"/>
    <w:rsid w:val="00414BD8"/>
    <w:rsid w:val="00480F91"/>
    <w:rsid w:val="004A22C8"/>
    <w:rsid w:val="004B7B00"/>
    <w:rsid w:val="004F6A94"/>
    <w:rsid w:val="00542119"/>
    <w:rsid w:val="00571491"/>
    <w:rsid w:val="005C2566"/>
    <w:rsid w:val="00610CA6"/>
    <w:rsid w:val="006158FC"/>
    <w:rsid w:val="00632085"/>
    <w:rsid w:val="0063357B"/>
    <w:rsid w:val="006978C8"/>
    <w:rsid w:val="006F54F5"/>
    <w:rsid w:val="007012C1"/>
    <w:rsid w:val="00736111"/>
    <w:rsid w:val="00763863"/>
    <w:rsid w:val="007944BE"/>
    <w:rsid w:val="007E0C47"/>
    <w:rsid w:val="007E1683"/>
    <w:rsid w:val="007E402B"/>
    <w:rsid w:val="00823F36"/>
    <w:rsid w:val="00844837"/>
    <w:rsid w:val="00924FA8"/>
    <w:rsid w:val="00933B28"/>
    <w:rsid w:val="009455FC"/>
    <w:rsid w:val="00982C35"/>
    <w:rsid w:val="00A021C2"/>
    <w:rsid w:val="00A506EA"/>
    <w:rsid w:val="00A64D87"/>
    <w:rsid w:val="00A66CE4"/>
    <w:rsid w:val="00A82C8B"/>
    <w:rsid w:val="00AA2E28"/>
    <w:rsid w:val="00AB4369"/>
    <w:rsid w:val="00AE1DA1"/>
    <w:rsid w:val="00B335D5"/>
    <w:rsid w:val="00B52073"/>
    <w:rsid w:val="00B563EA"/>
    <w:rsid w:val="00BA244D"/>
    <w:rsid w:val="00BA4077"/>
    <w:rsid w:val="00BC20DF"/>
    <w:rsid w:val="00C2030E"/>
    <w:rsid w:val="00C659EA"/>
    <w:rsid w:val="00C70FCD"/>
    <w:rsid w:val="00C732F1"/>
    <w:rsid w:val="00CE668B"/>
    <w:rsid w:val="00CF5F98"/>
    <w:rsid w:val="00D0638E"/>
    <w:rsid w:val="00D11927"/>
    <w:rsid w:val="00D41D8E"/>
    <w:rsid w:val="00D740FE"/>
    <w:rsid w:val="00DD0757"/>
    <w:rsid w:val="00DF76DF"/>
    <w:rsid w:val="00E37F60"/>
    <w:rsid w:val="00E53B21"/>
    <w:rsid w:val="00E55C72"/>
    <w:rsid w:val="00E635FA"/>
    <w:rsid w:val="00E748B5"/>
    <w:rsid w:val="00E753E7"/>
    <w:rsid w:val="00EB18B3"/>
    <w:rsid w:val="00F37CC4"/>
    <w:rsid w:val="00F55CC8"/>
    <w:rsid w:val="00F64715"/>
    <w:rsid w:val="00FB0F77"/>
    <w:rsid w:val="00FF4C28"/>
    <w:rsid w:val="00FF7E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865D3"/>
  <w15:chartTrackingRefBased/>
  <w15:docId w15:val="{7F7A0737-B5E0-4C95-A4A3-32DDD5FC8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563EA"/>
    <w:rPr>
      <w:color w:val="0563C1" w:themeColor="hyperlink"/>
      <w:u w:val="single"/>
    </w:rPr>
  </w:style>
  <w:style w:type="paragraph" w:styleId="ListParagraph">
    <w:name w:val="List Paragraph"/>
    <w:basedOn w:val="Normal"/>
    <w:uiPriority w:val="34"/>
    <w:qFormat/>
    <w:rsid w:val="003539FD"/>
    <w:pPr>
      <w:ind w:left="720"/>
      <w:contextualSpacing/>
    </w:pPr>
  </w:style>
  <w:style w:type="paragraph" w:styleId="NoSpacing">
    <w:name w:val="No Spacing"/>
    <w:uiPriority w:val="1"/>
    <w:qFormat/>
    <w:rsid w:val="002B7E7E"/>
    <w:pPr>
      <w:spacing w:after="0" w:line="240" w:lineRule="auto"/>
    </w:pPr>
  </w:style>
  <w:style w:type="paragraph" w:styleId="BodyTextIndent3">
    <w:name w:val="Body Text Indent 3"/>
    <w:basedOn w:val="Normal"/>
    <w:link w:val="BodyTextIndent3Char"/>
    <w:uiPriority w:val="99"/>
    <w:rsid w:val="00170877"/>
    <w:pPr>
      <w:spacing w:after="0" w:line="240" w:lineRule="auto"/>
      <w:ind w:left="1260" w:hanging="1260"/>
    </w:pPr>
    <w:rPr>
      <w:rFonts w:ascii="Arial" w:eastAsia="Times New Roman" w:hAnsi="Arial" w:cs="Times New Roman"/>
      <w:color w:val="000000"/>
      <w:sz w:val="20"/>
      <w:szCs w:val="20"/>
      <w:lang w:val="x-none" w:eastAsia="x-none"/>
    </w:rPr>
  </w:style>
  <w:style w:type="character" w:customStyle="1" w:styleId="BodyTextIndent3Char">
    <w:name w:val="Body Text Indent 3 Char"/>
    <w:basedOn w:val="DefaultParagraphFont"/>
    <w:link w:val="BodyTextIndent3"/>
    <w:uiPriority w:val="99"/>
    <w:rsid w:val="00170877"/>
    <w:rPr>
      <w:rFonts w:ascii="Arial" w:eastAsia="Times New Roman" w:hAnsi="Arial" w:cs="Times New Roman"/>
      <w:color w:val="000000"/>
      <w:sz w:val="20"/>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032041">
      <w:bodyDiv w:val="1"/>
      <w:marLeft w:val="0"/>
      <w:marRight w:val="0"/>
      <w:marTop w:val="0"/>
      <w:marBottom w:val="0"/>
      <w:divBdr>
        <w:top w:val="none" w:sz="0" w:space="0" w:color="auto"/>
        <w:left w:val="none" w:sz="0" w:space="0" w:color="auto"/>
        <w:bottom w:val="none" w:sz="0" w:space="0" w:color="auto"/>
        <w:right w:val="none" w:sz="0" w:space="0" w:color="auto"/>
      </w:divBdr>
      <w:divsChild>
        <w:div w:id="1385908636">
          <w:marLeft w:val="806"/>
          <w:marRight w:val="0"/>
          <w:marTop w:val="200"/>
          <w:marBottom w:val="0"/>
          <w:divBdr>
            <w:top w:val="none" w:sz="0" w:space="0" w:color="auto"/>
            <w:left w:val="none" w:sz="0" w:space="0" w:color="auto"/>
            <w:bottom w:val="none" w:sz="0" w:space="0" w:color="auto"/>
            <w:right w:val="none" w:sz="0" w:space="0" w:color="auto"/>
          </w:divBdr>
        </w:div>
        <w:div w:id="199972527">
          <w:marLeft w:val="806"/>
          <w:marRight w:val="0"/>
          <w:marTop w:val="200"/>
          <w:marBottom w:val="0"/>
          <w:divBdr>
            <w:top w:val="none" w:sz="0" w:space="0" w:color="auto"/>
            <w:left w:val="none" w:sz="0" w:space="0" w:color="auto"/>
            <w:bottom w:val="none" w:sz="0" w:space="0" w:color="auto"/>
            <w:right w:val="none" w:sz="0" w:space="0" w:color="auto"/>
          </w:divBdr>
        </w:div>
        <w:div w:id="1559585378">
          <w:marLeft w:val="806"/>
          <w:marRight w:val="0"/>
          <w:marTop w:val="200"/>
          <w:marBottom w:val="0"/>
          <w:divBdr>
            <w:top w:val="none" w:sz="0" w:space="0" w:color="auto"/>
            <w:left w:val="none" w:sz="0" w:space="0" w:color="auto"/>
            <w:bottom w:val="none" w:sz="0" w:space="0" w:color="auto"/>
            <w:right w:val="none" w:sz="0" w:space="0" w:color="auto"/>
          </w:divBdr>
        </w:div>
        <w:div w:id="512693233">
          <w:marLeft w:val="806"/>
          <w:marRight w:val="0"/>
          <w:marTop w:val="200"/>
          <w:marBottom w:val="0"/>
          <w:divBdr>
            <w:top w:val="none" w:sz="0" w:space="0" w:color="auto"/>
            <w:left w:val="none" w:sz="0" w:space="0" w:color="auto"/>
            <w:bottom w:val="none" w:sz="0" w:space="0" w:color="auto"/>
            <w:right w:val="none" w:sz="0" w:space="0" w:color="auto"/>
          </w:divBdr>
        </w:div>
        <w:div w:id="1271664009">
          <w:marLeft w:val="806"/>
          <w:marRight w:val="0"/>
          <w:marTop w:val="200"/>
          <w:marBottom w:val="0"/>
          <w:divBdr>
            <w:top w:val="none" w:sz="0" w:space="0" w:color="auto"/>
            <w:left w:val="none" w:sz="0" w:space="0" w:color="auto"/>
            <w:bottom w:val="none" w:sz="0" w:space="0" w:color="auto"/>
            <w:right w:val="none" w:sz="0" w:space="0" w:color="auto"/>
          </w:divBdr>
        </w:div>
        <w:div w:id="1285236104">
          <w:marLeft w:val="806"/>
          <w:marRight w:val="0"/>
          <w:marTop w:val="200"/>
          <w:marBottom w:val="0"/>
          <w:divBdr>
            <w:top w:val="none" w:sz="0" w:space="0" w:color="auto"/>
            <w:left w:val="none" w:sz="0" w:space="0" w:color="auto"/>
            <w:bottom w:val="none" w:sz="0" w:space="0" w:color="auto"/>
            <w:right w:val="none" w:sz="0" w:space="0" w:color="auto"/>
          </w:divBdr>
        </w:div>
        <w:div w:id="1668435867">
          <w:marLeft w:val="806"/>
          <w:marRight w:val="0"/>
          <w:marTop w:val="200"/>
          <w:marBottom w:val="0"/>
          <w:divBdr>
            <w:top w:val="none" w:sz="0" w:space="0" w:color="auto"/>
            <w:left w:val="none" w:sz="0" w:space="0" w:color="auto"/>
            <w:bottom w:val="none" w:sz="0" w:space="0" w:color="auto"/>
            <w:right w:val="none" w:sz="0" w:space="0" w:color="auto"/>
          </w:divBdr>
        </w:div>
      </w:divsChild>
    </w:div>
    <w:div w:id="630719397">
      <w:bodyDiv w:val="1"/>
      <w:marLeft w:val="0"/>
      <w:marRight w:val="0"/>
      <w:marTop w:val="0"/>
      <w:marBottom w:val="0"/>
      <w:divBdr>
        <w:top w:val="none" w:sz="0" w:space="0" w:color="auto"/>
        <w:left w:val="none" w:sz="0" w:space="0" w:color="auto"/>
        <w:bottom w:val="none" w:sz="0" w:space="0" w:color="auto"/>
        <w:right w:val="none" w:sz="0" w:space="0" w:color="auto"/>
      </w:divBdr>
      <w:divsChild>
        <w:div w:id="38284676">
          <w:marLeft w:val="360"/>
          <w:marRight w:val="0"/>
          <w:marTop w:val="200"/>
          <w:marBottom w:val="0"/>
          <w:divBdr>
            <w:top w:val="none" w:sz="0" w:space="0" w:color="auto"/>
            <w:left w:val="none" w:sz="0" w:space="0" w:color="auto"/>
            <w:bottom w:val="none" w:sz="0" w:space="0" w:color="auto"/>
            <w:right w:val="none" w:sz="0" w:space="0" w:color="auto"/>
          </w:divBdr>
        </w:div>
        <w:div w:id="1953659919">
          <w:marLeft w:val="360"/>
          <w:marRight w:val="0"/>
          <w:marTop w:val="200"/>
          <w:marBottom w:val="0"/>
          <w:divBdr>
            <w:top w:val="none" w:sz="0" w:space="0" w:color="auto"/>
            <w:left w:val="none" w:sz="0" w:space="0" w:color="auto"/>
            <w:bottom w:val="none" w:sz="0" w:space="0" w:color="auto"/>
            <w:right w:val="none" w:sz="0" w:space="0" w:color="auto"/>
          </w:divBdr>
        </w:div>
        <w:div w:id="582909691">
          <w:marLeft w:val="360"/>
          <w:marRight w:val="0"/>
          <w:marTop w:val="200"/>
          <w:marBottom w:val="0"/>
          <w:divBdr>
            <w:top w:val="none" w:sz="0" w:space="0" w:color="auto"/>
            <w:left w:val="none" w:sz="0" w:space="0" w:color="auto"/>
            <w:bottom w:val="none" w:sz="0" w:space="0" w:color="auto"/>
            <w:right w:val="none" w:sz="0" w:space="0" w:color="auto"/>
          </w:divBdr>
        </w:div>
        <w:div w:id="918826812">
          <w:marLeft w:val="360"/>
          <w:marRight w:val="0"/>
          <w:marTop w:val="200"/>
          <w:marBottom w:val="0"/>
          <w:divBdr>
            <w:top w:val="none" w:sz="0" w:space="0" w:color="auto"/>
            <w:left w:val="none" w:sz="0" w:space="0" w:color="auto"/>
            <w:bottom w:val="none" w:sz="0" w:space="0" w:color="auto"/>
            <w:right w:val="none" w:sz="0" w:space="0" w:color="auto"/>
          </w:divBdr>
        </w:div>
        <w:div w:id="1009984882">
          <w:marLeft w:val="360"/>
          <w:marRight w:val="0"/>
          <w:marTop w:val="200"/>
          <w:marBottom w:val="0"/>
          <w:divBdr>
            <w:top w:val="none" w:sz="0" w:space="0" w:color="auto"/>
            <w:left w:val="none" w:sz="0" w:space="0" w:color="auto"/>
            <w:bottom w:val="none" w:sz="0" w:space="0" w:color="auto"/>
            <w:right w:val="none" w:sz="0" w:space="0" w:color="auto"/>
          </w:divBdr>
        </w:div>
      </w:divsChild>
    </w:div>
    <w:div w:id="781799840">
      <w:bodyDiv w:val="1"/>
      <w:marLeft w:val="0"/>
      <w:marRight w:val="0"/>
      <w:marTop w:val="0"/>
      <w:marBottom w:val="0"/>
      <w:divBdr>
        <w:top w:val="none" w:sz="0" w:space="0" w:color="auto"/>
        <w:left w:val="none" w:sz="0" w:space="0" w:color="auto"/>
        <w:bottom w:val="none" w:sz="0" w:space="0" w:color="auto"/>
        <w:right w:val="none" w:sz="0" w:space="0" w:color="auto"/>
      </w:divBdr>
      <w:divsChild>
        <w:div w:id="274824962">
          <w:marLeft w:val="0"/>
          <w:marRight w:val="0"/>
          <w:marTop w:val="0"/>
          <w:marBottom w:val="0"/>
          <w:divBdr>
            <w:top w:val="none" w:sz="0" w:space="0" w:color="auto"/>
            <w:left w:val="none" w:sz="0" w:space="0" w:color="auto"/>
            <w:bottom w:val="none" w:sz="0" w:space="0" w:color="auto"/>
            <w:right w:val="none" w:sz="0" w:space="0" w:color="auto"/>
          </w:divBdr>
          <w:divsChild>
            <w:div w:id="1754618372">
              <w:marLeft w:val="0"/>
              <w:marRight w:val="0"/>
              <w:marTop w:val="0"/>
              <w:marBottom w:val="0"/>
              <w:divBdr>
                <w:top w:val="none" w:sz="0" w:space="0" w:color="auto"/>
                <w:left w:val="none" w:sz="0" w:space="0" w:color="auto"/>
                <w:bottom w:val="none" w:sz="0" w:space="0" w:color="auto"/>
                <w:right w:val="none" w:sz="0" w:space="0" w:color="auto"/>
              </w:divBdr>
            </w:div>
            <w:div w:id="1839037925">
              <w:marLeft w:val="0"/>
              <w:marRight w:val="0"/>
              <w:marTop w:val="0"/>
              <w:marBottom w:val="0"/>
              <w:divBdr>
                <w:top w:val="none" w:sz="0" w:space="0" w:color="auto"/>
                <w:left w:val="none" w:sz="0" w:space="0" w:color="auto"/>
                <w:bottom w:val="none" w:sz="0" w:space="0" w:color="auto"/>
                <w:right w:val="none" w:sz="0" w:space="0" w:color="auto"/>
              </w:divBdr>
            </w:div>
            <w:div w:id="1620332632">
              <w:marLeft w:val="0"/>
              <w:marRight w:val="0"/>
              <w:marTop w:val="0"/>
              <w:marBottom w:val="0"/>
              <w:divBdr>
                <w:top w:val="none" w:sz="0" w:space="0" w:color="auto"/>
                <w:left w:val="none" w:sz="0" w:space="0" w:color="auto"/>
                <w:bottom w:val="none" w:sz="0" w:space="0" w:color="auto"/>
                <w:right w:val="none" w:sz="0" w:space="0" w:color="auto"/>
              </w:divBdr>
            </w:div>
            <w:div w:id="1846435895">
              <w:marLeft w:val="0"/>
              <w:marRight w:val="0"/>
              <w:marTop w:val="0"/>
              <w:marBottom w:val="0"/>
              <w:divBdr>
                <w:top w:val="none" w:sz="0" w:space="0" w:color="auto"/>
                <w:left w:val="none" w:sz="0" w:space="0" w:color="auto"/>
                <w:bottom w:val="none" w:sz="0" w:space="0" w:color="auto"/>
                <w:right w:val="none" w:sz="0" w:space="0" w:color="auto"/>
              </w:divBdr>
            </w:div>
            <w:div w:id="97591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555649">
      <w:bodyDiv w:val="1"/>
      <w:marLeft w:val="0"/>
      <w:marRight w:val="0"/>
      <w:marTop w:val="0"/>
      <w:marBottom w:val="0"/>
      <w:divBdr>
        <w:top w:val="none" w:sz="0" w:space="0" w:color="auto"/>
        <w:left w:val="none" w:sz="0" w:space="0" w:color="auto"/>
        <w:bottom w:val="none" w:sz="0" w:space="0" w:color="auto"/>
        <w:right w:val="none" w:sz="0" w:space="0" w:color="auto"/>
      </w:divBdr>
      <w:divsChild>
        <w:div w:id="3481324">
          <w:marLeft w:val="0"/>
          <w:marRight w:val="0"/>
          <w:marTop w:val="0"/>
          <w:marBottom w:val="0"/>
          <w:divBdr>
            <w:top w:val="none" w:sz="0" w:space="0" w:color="auto"/>
            <w:left w:val="none" w:sz="0" w:space="0" w:color="auto"/>
            <w:bottom w:val="none" w:sz="0" w:space="0" w:color="auto"/>
            <w:right w:val="none" w:sz="0" w:space="0" w:color="auto"/>
          </w:divBdr>
          <w:divsChild>
            <w:div w:id="858929606">
              <w:marLeft w:val="0"/>
              <w:marRight w:val="0"/>
              <w:marTop w:val="0"/>
              <w:marBottom w:val="0"/>
              <w:divBdr>
                <w:top w:val="none" w:sz="0" w:space="0" w:color="auto"/>
                <w:left w:val="none" w:sz="0" w:space="0" w:color="auto"/>
                <w:bottom w:val="none" w:sz="0" w:space="0" w:color="auto"/>
                <w:right w:val="none" w:sz="0" w:space="0" w:color="auto"/>
              </w:divBdr>
              <w:divsChild>
                <w:div w:id="630136385">
                  <w:marLeft w:val="150"/>
                  <w:marRight w:val="75"/>
                  <w:marTop w:val="150"/>
                  <w:marBottom w:val="75"/>
                  <w:divBdr>
                    <w:top w:val="none" w:sz="0" w:space="0" w:color="auto"/>
                    <w:left w:val="single" w:sz="12" w:space="8" w:color="C3D9E5"/>
                    <w:bottom w:val="none" w:sz="0" w:space="0" w:color="auto"/>
                    <w:right w:val="none" w:sz="0" w:space="0" w:color="auto"/>
                  </w:divBdr>
                  <w:divsChild>
                    <w:div w:id="2069498787">
                      <w:marLeft w:val="0"/>
                      <w:marRight w:val="0"/>
                      <w:marTop w:val="0"/>
                      <w:marBottom w:val="0"/>
                      <w:divBdr>
                        <w:top w:val="none" w:sz="0" w:space="0" w:color="auto"/>
                        <w:left w:val="none" w:sz="0" w:space="0" w:color="auto"/>
                        <w:bottom w:val="none" w:sz="0" w:space="0" w:color="auto"/>
                        <w:right w:val="none" w:sz="0" w:space="0" w:color="auto"/>
                      </w:divBdr>
                    </w:div>
                    <w:div w:id="2069256274">
                      <w:marLeft w:val="0"/>
                      <w:marRight w:val="0"/>
                      <w:marTop w:val="0"/>
                      <w:marBottom w:val="0"/>
                      <w:divBdr>
                        <w:top w:val="none" w:sz="0" w:space="0" w:color="auto"/>
                        <w:left w:val="none" w:sz="0" w:space="0" w:color="auto"/>
                        <w:bottom w:val="none" w:sz="0" w:space="0" w:color="auto"/>
                        <w:right w:val="none" w:sz="0" w:space="0" w:color="auto"/>
                      </w:divBdr>
                    </w:div>
                    <w:div w:id="1793551253">
                      <w:marLeft w:val="0"/>
                      <w:marRight w:val="0"/>
                      <w:marTop w:val="0"/>
                      <w:marBottom w:val="0"/>
                      <w:divBdr>
                        <w:top w:val="none" w:sz="0" w:space="0" w:color="auto"/>
                        <w:left w:val="none" w:sz="0" w:space="0" w:color="auto"/>
                        <w:bottom w:val="none" w:sz="0" w:space="0" w:color="auto"/>
                        <w:right w:val="none" w:sz="0" w:space="0" w:color="auto"/>
                      </w:divBdr>
                    </w:div>
                    <w:div w:id="1210268480">
                      <w:marLeft w:val="0"/>
                      <w:marRight w:val="0"/>
                      <w:marTop w:val="0"/>
                      <w:marBottom w:val="0"/>
                      <w:divBdr>
                        <w:top w:val="none" w:sz="0" w:space="0" w:color="auto"/>
                        <w:left w:val="none" w:sz="0" w:space="0" w:color="auto"/>
                        <w:bottom w:val="none" w:sz="0" w:space="0" w:color="auto"/>
                        <w:right w:val="none" w:sz="0" w:space="0" w:color="auto"/>
                      </w:divBdr>
                    </w:div>
                    <w:div w:id="32809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797680">
      <w:bodyDiv w:val="1"/>
      <w:marLeft w:val="0"/>
      <w:marRight w:val="0"/>
      <w:marTop w:val="0"/>
      <w:marBottom w:val="0"/>
      <w:divBdr>
        <w:top w:val="none" w:sz="0" w:space="0" w:color="auto"/>
        <w:left w:val="none" w:sz="0" w:space="0" w:color="auto"/>
        <w:bottom w:val="none" w:sz="0" w:space="0" w:color="auto"/>
        <w:right w:val="none" w:sz="0" w:space="0" w:color="auto"/>
      </w:divBdr>
    </w:div>
    <w:div w:id="1721632278">
      <w:bodyDiv w:val="1"/>
      <w:marLeft w:val="0"/>
      <w:marRight w:val="0"/>
      <w:marTop w:val="0"/>
      <w:marBottom w:val="0"/>
      <w:divBdr>
        <w:top w:val="none" w:sz="0" w:space="0" w:color="auto"/>
        <w:left w:val="none" w:sz="0" w:space="0" w:color="auto"/>
        <w:bottom w:val="none" w:sz="0" w:space="0" w:color="auto"/>
        <w:right w:val="none" w:sz="0" w:space="0" w:color="auto"/>
      </w:divBdr>
    </w:div>
    <w:div w:id="1835995143">
      <w:bodyDiv w:val="1"/>
      <w:marLeft w:val="0"/>
      <w:marRight w:val="0"/>
      <w:marTop w:val="0"/>
      <w:marBottom w:val="0"/>
      <w:divBdr>
        <w:top w:val="none" w:sz="0" w:space="0" w:color="auto"/>
        <w:left w:val="none" w:sz="0" w:space="0" w:color="auto"/>
        <w:bottom w:val="none" w:sz="0" w:space="0" w:color="auto"/>
        <w:right w:val="none" w:sz="0" w:space="0" w:color="auto"/>
      </w:divBdr>
    </w:div>
    <w:div w:id="1945726355">
      <w:bodyDiv w:val="1"/>
      <w:marLeft w:val="0"/>
      <w:marRight w:val="0"/>
      <w:marTop w:val="0"/>
      <w:marBottom w:val="0"/>
      <w:divBdr>
        <w:top w:val="none" w:sz="0" w:space="0" w:color="auto"/>
        <w:left w:val="none" w:sz="0" w:space="0" w:color="auto"/>
        <w:bottom w:val="none" w:sz="0" w:space="0" w:color="auto"/>
        <w:right w:val="none" w:sz="0" w:space="0" w:color="auto"/>
      </w:divBdr>
      <w:divsChild>
        <w:div w:id="1557475906">
          <w:marLeft w:val="360"/>
          <w:marRight w:val="0"/>
          <w:marTop w:val="200"/>
          <w:marBottom w:val="0"/>
          <w:divBdr>
            <w:top w:val="none" w:sz="0" w:space="0" w:color="auto"/>
            <w:left w:val="none" w:sz="0" w:space="0" w:color="auto"/>
            <w:bottom w:val="none" w:sz="0" w:space="0" w:color="auto"/>
            <w:right w:val="none" w:sz="0" w:space="0" w:color="auto"/>
          </w:divBdr>
        </w:div>
        <w:div w:id="527841357">
          <w:marLeft w:val="360"/>
          <w:marRight w:val="0"/>
          <w:marTop w:val="200"/>
          <w:marBottom w:val="0"/>
          <w:divBdr>
            <w:top w:val="none" w:sz="0" w:space="0" w:color="auto"/>
            <w:left w:val="none" w:sz="0" w:space="0" w:color="auto"/>
            <w:bottom w:val="none" w:sz="0" w:space="0" w:color="auto"/>
            <w:right w:val="none" w:sz="0" w:space="0" w:color="auto"/>
          </w:divBdr>
        </w:div>
        <w:div w:id="1312370691">
          <w:marLeft w:val="360"/>
          <w:marRight w:val="0"/>
          <w:marTop w:val="200"/>
          <w:marBottom w:val="0"/>
          <w:divBdr>
            <w:top w:val="none" w:sz="0" w:space="0" w:color="auto"/>
            <w:left w:val="none" w:sz="0" w:space="0" w:color="auto"/>
            <w:bottom w:val="none" w:sz="0" w:space="0" w:color="auto"/>
            <w:right w:val="none" w:sz="0" w:space="0" w:color="auto"/>
          </w:divBdr>
        </w:div>
        <w:div w:id="896433243">
          <w:marLeft w:val="360"/>
          <w:marRight w:val="0"/>
          <w:marTop w:val="200"/>
          <w:marBottom w:val="0"/>
          <w:divBdr>
            <w:top w:val="none" w:sz="0" w:space="0" w:color="auto"/>
            <w:left w:val="none" w:sz="0" w:space="0" w:color="auto"/>
            <w:bottom w:val="none" w:sz="0" w:space="0" w:color="auto"/>
            <w:right w:val="none" w:sz="0" w:space="0" w:color="auto"/>
          </w:divBdr>
        </w:div>
        <w:div w:id="1140457884">
          <w:marLeft w:val="360"/>
          <w:marRight w:val="0"/>
          <w:marTop w:val="200"/>
          <w:marBottom w:val="0"/>
          <w:divBdr>
            <w:top w:val="none" w:sz="0" w:space="0" w:color="auto"/>
            <w:left w:val="none" w:sz="0" w:space="0" w:color="auto"/>
            <w:bottom w:val="none" w:sz="0" w:space="0" w:color="auto"/>
            <w:right w:val="none" w:sz="0" w:space="0" w:color="auto"/>
          </w:divBdr>
        </w:div>
        <w:div w:id="233391394">
          <w:marLeft w:val="360"/>
          <w:marRight w:val="0"/>
          <w:marTop w:val="200"/>
          <w:marBottom w:val="0"/>
          <w:divBdr>
            <w:top w:val="none" w:sz="0" w:space="0" w:color="auto"/>
            <w:left w:val="none" w:sz="0" w:space="0" w:color="auto"/>
            <w:bottom w:val="none" w:sz="0" w:space="0" w:color="auto"/>
            <w:right w:val="none" w:sz="0" w:space="0" w:color="auto"/>
          </w:divBdr>
        </w:div>
        <w:div w:id="2130470208">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tugvalleyhigh.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438</TotalTime>
  <Pages>14</Pages>
  <Words>3042</Words>
  <Characters>17345</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 Hartsoch</dc:creator>
  <cp:keywords/>
  <dc:description/>
  <cp:lastModifiedBy>Glen Hartsoch</cp:lastModifiedBy>
  <cp:revision>102</cp:revision>
  <cp:lastPrinted>2022-08-24T13:51:00Z</cp:lastPrinted>
  <dcterms:created xsi:type="dcterms:W3CDTF">2015-08-03T19:54:00Z</dcterms:created>
  <dcterms:modified xsi:type="dcterms:W3CDTF">2022-08-25T14:20:00Z</dcterms:modified>
</cp:coreProperties>
</file>